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7191" w14:textId="3EE58125" w:rsidR="00F92D79" w:rsidRPr="009A5C67" w:rsidRDefault="00157C6F" w:rsidP="00F92D79">
      <w:pPr>
        <w:pBdr>
          <w:bottom w:val="single" w:sz="4" w:space="1" w:color="auto"/>
        </w:pBdr>
        <w:jc w:val="center"/>
        <w:rPr>
          <w:rFonts w:ascii="Impact" w:hAnsi="Impact"/>
          <w:sz w:val="32"/>
          <w:lang w:val="en-CA"/>
        </w:rPr>
      </w:pPr>
      <w:r w:rsidRPr="009A5C67">
        <w:rPr>
          <w:rFonts w:ascii="Impact" w:hAnsi="Impact"/>
          <w:sz w:val="32"/>
          <w:lang w:val="en-CA"/>
        </w:rPr>
        <w:t>Online Volunteer Capacity Development</w:t>
      </w:r>
      <w:r w:rsidR="002573C0">
        <w:rPr>
          <w:rFonts w:ascii="Impact" w:hAnsi="Impact"/>
          <w:sz w:val="32"/>
          <w:lang w:val="en-CA"/>
        </w:rPr>
        <w:t xml:space="preserve"> R</w:t>
      </w:r>
      <w:r w:rsidR="00920ED1">
        <w:rPr>
          <w:rFonts w:ascii="Impact" w:hAnsi="Impact"/>
          <w:sz w:val="32"/>
          <w:lang w:val="en-CA"/>
        </w:rPr>
        <w:t>esources</w:t>
      </w:r>
      <w:r w:rsidR="00FC2EEC">
        <w:rPr>
          <w:rFonts w:ascii="Impact" w:hAnsi="Impact"/>
          <w:sz w:val="32"/>
          <w:lang w:val="en-CA"/>
        </w:rPr>
        <w:t xml:space="preserve"> </w:t>
      </w:r>
      <w:r w:rsidR="00F92D79">
        <w:rPr>
          <w:rFonts w:ascii="Impact" w:hAnsi="Impact"/>
          <w:sz w:val="32"/>
          <w:lang w:val="en-CA"/>
        </w:rPr>
        <w:t>–</w:t>
      </w:r>
      <w:r w:rsidR="00920ED1" w:rsidRPr="00157C6F">
        <w:rPr>
          <w:rFonts w:ascii="Impact" w:hAnsi="Impact"/>
          <w:sz w:val="32"/>
          <w:lang w:val="en-CA"/>
        </w:rPr>
        <w:t xml:space="preserve"> </w:t>
      </w:r>
      <w:r w:rsidR="00FC2EEC">
        <w:rPr>
          <w:rFonts w:ascii="Impact" w:hAnsi="Impact"/>
          <w:sz w:val="32"/>
          <w:lang w:val="en-CA"/>
        </w:rPr>
        <w:t>A</w:t>
      </w:r>
      <w:r w:rsidR="00F92D79">
        <w:rPr>
          <w:rFonts w:ascii="Impact" w:hAnsi="Impact"/>
          <w:sz w:val="32"/>
          <w:lang w:val="en-CA"/>
        </w:rPr>
        <w:t xml:space="preserve">ugust </w:t>
      </w:r>
      <w:r w:rsidR="00FC2EEC">
        <w:rPr>
          <w:rFonts w:ascii="Impact" w:hAnsi="Impact"/>
          <w:sz w:val="32"/>
          <w:lang w:val="en-CA"/>
        </w:rPr>
        <w:t>2019</w:t>
      </w:r>
    </w:p>
    <w:p w14:paraId="058137A3" w14:textId="77777777" w:rsidR="00157C6F" w:rsidRPr="009A5C67" w:rsidRDefault="00157C6F" w:rsidP="00157C6F">
      <w:pPr>
        <w:spacing w:after="120"/>
        <w:jc w:val="center"/>
        <w:rPr>
          <w:rFonts w:ascii="Garamond" w:hAnsi="Garamond"/>
          <w:sz w:val="2"/>
          <w:lang w:val="en-CA"/>
        </w:rPr>
      </w:pPr>
    </w:p>
    <w:tbl>
      <w:tblPr>
        <w:tblStyle w:val="TableGrid1"/>
        <w:tblpPr w:leftFromText="141" w:rightFromText="141" w:vertAnchor="page" w:horzAnchor="page" w:tblpXSpec="center" w:tblpY="2849"/>
        <w:tblW w:w="14531" w:type="dxa"/>
        <w:tblLook w:val="04A0" w:firstRow="1" w:lastRow="0" w:firstColumn="1" w:lastColumn="0" w:noHBand="0" w:noVBand="1"/>
      </w:tblPr>
      <w:tblGrid>
        <w:gridCol w:w="1714"/>
        <w:gridCol w:w="2943"/>
        <w:gridCol w:w="7264"/>
        <w:gridCol w:w="1391"/>
        <w:gridCol w:w="1219"/>
      </w:tblGrid>
      <w:tr w:rsidR="002F1A82" w:rsidRPr="002F1A82" w14:paraId="467563A1" w14:textId="77777777" w:rsidTr="009A36AD">
        <w:trPr>
          <w:tblHeader/>
        </w:trPr>
        <w:tc>
          <w:tcPr>
            <w:tcW w:w="1702" w:type="dxa"/>
          </w:tcPr>
          <w:p w14:paraId="57D9F629" w14:textId="77777777" w:rsidR="002F1A82" w:rsidRPr="002F1A82" w:rsidRDefault="002F1A82" w:rsidP="002F1A82">
            <w:pPr>
              <w:jc w:val="center"/>
              <w:rPr>
                <w:rFonts w:ascii="Impact" w:hAnsi="Impact"/>
                <w:sz w:val="24"/>
                <w:szCs w:val="24"/>
              </w:rPr>
            </w:pPr>
            <w:r w:rsidRPr="002F1A82">
              <w:rPr>
                <w:rFonts w:ascii="Impact" w:hAnsi="Impact"/>
                <w:sz w:val="24"/>
                <w:szCs w:val="24"/>
              </w:rPr>
              <w:t>Area</w:t>
            </w:r>
          </w:p>
        </w:tc>
        <w:tc>
          <w:tcPr>
            <w:tcW w:w="2955" w:type="dxa"/>
          </w:tcPr>
          <w:p w14:paraId="5FC566C6" w14:textId="77777777" w:rsidR="002F1A82" w:rsidRPr="002F1A82" w:rsidRDefault="002F1A82" w:rsidP="002F1A82">
            <w:pPr>
              <w:jc w:val="center"/>
              <w:rPr>
                <w:rFonts w:ascii="Impact" w:hAnsi="Impact"/>
                <w:sz w:val="24"/>
                <w:szCs w:val="24"/>
                <w:lang w:val="en-CA"/>
              </w:rPr>
            </w:pPr>
            <w:r w:rsidRPr="002F1A82">
              <w:rPr>
                <w:rFonts w:ascii="Impact" w:hAnsi="Impact"/>
                <w:sz w:val="24"/>
                <w:szCs w:val="24"/>
                <w:lang w:val="en-CA"/>
              </w:rPr>
              <w:t>Title</w:t>
            </w:r>
          </w:p>
        </w:tc>
        <w:tc>
          <w:tcPr>
            <w:tcW w:w="7307" w:type="dxa"/>
          </w:tcPr>
          <w:p w14:paraId="330498A4" w14:textId="77777777" w:rsidR="002F1A82" w:rsidRPr="002F1A82" w:rsidRDefault="002F1A82" w:rsidP="002F1A82">
            <w:pPr>
              <w:jc w:val="center"/>
              <w:rPr>
                <w:rFonts w:ascii="Impact" w:hAnsi="Impact"/>
                <w:sz w:val="24"/>
                <w:szCs w:val="24"/>
              </w:rPr>
            </w:pPr>
            <w:r w:rsidRPr="002F1A82">
              <w:rPr>
                <w:rFonts w:ascii="Impact" w:hAnsi="Impact"/>
                <w:sz w:val="24"/>
                <w:szCs w:val="24"/>
              </w:rPr>
              <w:t>Content</w:t>
            </w:r>
          </w:p>
        </w:tc>
        <w:tc>
          <w:tcPr>
            <w:tcW w:w="1366" w:type="dxa"/>
          </w:tcPr>
          <w:p w14:paraId="526095D5" w14:textId="77777777" w:rsidR="002F1A82" w:rsidRPr="002F1A82" w:rsidRDefault="002F1A82" w:rsidP="002F1A82">
            <w:pPr>
              <w:jc w:val="center"/>
              <w:rPr>
                <w:rFonts w:ascii="Impact" w:hAnsi="Impact"/>
                <w:sz w:val="24"/>
                <w:szCs w:val="24"/>
              </w:rPr>
            </w:pPr>
            <w:proofErr w:type="spellStart"/>
            <w:r w:rsidRPr="002F1A82">
              <w:rPr>
                <w:rFonts w:ascii="Impact" w:hAnsi="Impact"/>
                <w:sz w:val="24"/>
                <w:szCs w:val="24"/>
              </w:rPr>
              <w:t>Cost</w:t>
            </w:r>
            <w:proofErr w:type="spellEnd"/>
          </w:p>
        </w:tc>
        <w:tc>
          <w:tcPr>
            <w:tcW w:w="1201" w:type="dxa"/>
          </w:tcPr>
          <w:p w14:paraId="5E60E671" w14:textId="77777777" w:rsidR="002F1A82" w:rsidRPr="002F1A82" w:rsidRDefault="002F1A82" w:rsidP="002F1A82">
            <w:pPr>
              <w:jc w:val="center"/>
              <w:rPr>
                <w:rFonts w:ascii="Impact" w:hAnsi="Impact"/>
                <w:sz w:val="24"/>
                <w:szCs w:val="24"/>
              </w:rPr>
            </w:pPr>
            <w:r w:rsidRPr="002F1A82">
              <w:rPr>
                <w:rFonts w:ascii="Impact" w:hAnsi="Impact"/>
                <w:sz w:val="24"/>
                <w:szCs w:val="24"/>
              </w:rPr>
              <w:t>Duration</w:t>
            </w:r>
          </w:p>
        </w:tc>
      </w:tr>
      <w:tr w:rsidR="002F1A82" w:rsidRPr="002F1A82" w14:paraId="2FAB65D7" w14:textId="77777777" w:rsidTr="009A36AD">
        <w:tc>
          <w:tcPr>
            <w:tcW w:w="1702" w:type="dxa"/>
            <w:vMerge w:val="restart"/>
          </w:tcPr>
          <w:p w14:paraId="207BE484" w14:textId="77777777" w:rsidR="002F1A82" w:rsidRPr="002F1A82" w:rsidRDefault="002F1A82" w:rsidP="002F1A82">
            <w:pPr>
              <w:rPr>
                <w:rFonts w:ascii="Garamond" w:hAnsi="Garamond"/>
                <w:b/>
                <w:sz w:val="24"/>
                <w:szCs w:val="24"/>
              </w:rPr>
            </w:pPr>
            <w:r w:rsidRPr="002F1A82">
              <w:rPr>
                <w:rFonts w:ascii="Garamond" w:hAnsi="Garamond"/>
                <w:b/>
                <w:sz w:val="24"/>
                <w:szCs w:val="24"/>
              </w:rPr>
              <w:t xml:space="preserve">Business </w:t>
            </w:r>
            <w:proofErr w:type="spellStart"/>
            <w:r w:rsidRPr="002F1A82">
              <w:rPr>
                <w:rFonts w:ascii="Garamond" w:hAnsi="Garamond"/>
                <w:b/>
                <w:sz w:val="24"/>
                <w:szCs w:val="24"/>
              </w:rPr>
              <w:t>Skills</w:t>
            </w:r>
            <w:proofErr w:type="spellEnd"/>
          </w:p>
        </w:tc>
        <w:tc>
          <w:tcPr>
            <w:tcW w:w="2955" w:type="dxa"/>
          </w:tcPr>
          <w:p w14:paraId="4BFA6B4D" w14:textId="77777777" w:rsidR="002F1A82" w:rsidRPr="002F1A82" w:rsidRDefault="002F1A82" w:rsidP="002F1A82">
            <w:pPr>
              <w:rPr>
                <w:rFonts w:ascii="Garamond" w:hAnsi="Garamond"/>
                <w:bCs/>
                <w:sz w:val="24"/>
                <w:szCs w:val="24"/>
                <w:lang w:val="en-US"/>
              </w:rPr>
            </w:pPr>
            <w:hyperlink r:id="rId5" w:history="1">
              <w:r w:rsidRPr="002F1A82">
                <w:rPr>
                  <w:rFonts w:ascii="Garamond" w:hAnsi="Garamond"/>
                  <w:bCs/>
                  <w:color w:val="0563C1" w:themeColor="hyperlink"/>
                  <w:sz w:val="24"/>
                  <w:szCs w:val="24"/>
                  <w:u w:val="single"/>
                  <w:lang w:val="en-US"/>
                </w:rPr>
                <w:t>Business Communication</w:t>
              </w:r>
            </w:hyperlink>
          </w:p>
          <w:p w14:paraId="60F35086" w14:textId="77777777" w:rsidR="002F1A82" w:rsidRPr="002F1A82" w:rsidRDefault="002F1A82" w:rsidP="002F1A82">
            <w:pPr>
              <w:shd w:val="clear" w:color="auto" w:fill="F5F8FF"/>
              <w:spacing w:after="100" w:afterAutospacing="1"/>
              <w:outlineLvl w:val="0"/>
              <w:rPr>
                <w:rFonts w:ascii="Garamond" w:hAnsi="Garamond"/>
                <w:sz w:val="24"/>
                <w:szCs w:val="24"/>
              </w:rPr>
            </w:pPr>
            <w:r w:rsidRPr="002F1A82">
              <w:rPr>
                <w:rFonts w:ascii="Garamond" w:hAnsi="Garamond"/>
                <w:sz w:val="24"/>
                <w:szCs w:val="24"/>
              </w:rPr>
              <w:t xml:space="preserve"> </w:t>
            </w:r>
          </w:p>
        </w:tc>
        <w:tc>
          <w:tcPr>
            <w:tcW w:w="7307" w:type="dxa"/>
          </w:tcPr>
          <w:p w14:paraId="7164FF91" w14:textId="77777777" w:rsidR="002F1A82" w:rsidRPr="002F1A82" w:rsidRDefault="002F1A82" w:rsidP="002F1A82">
            <w:pPr>
              <w:shd w:val="clear" w:color="auto" w:fill="FFFFFF"/>
              <w:rPr>
                <w:rFonts w:ascii="Garamond" w:eastAsia="Times New Roman" w:hAnsi="Garamond"/>
                <w:i/>
                <w:color w:val="000000" w:themeColor="text1"/>
                <w:sz w:val="28"/>
                <w:szCs w:val="24"/>
                <w:bdr w:val="none" w:sz="0" w:space="0" w:color="auto" w:frame="1"/>
                <w:lang w:val="en-US"/>
              </w:rPr>
            </w:pPr>
            <w:r w:rsidRPr="002F1A82">
              <w:rPr>
                <w:rFonts w:ascii="Garamond" w:eastAsia="Times New Roman" w:hAnsi="Garamond"/>
                <w:i/>
                <w:color w:val="000000" w:themeColor="text1"/>
                <w:sz w:val="28"/>
                <w:szCs w:val="24"/>
                <w:bdr w:val="none" w:sz="0" w:space="0" w:color="auto" w:frame="1"/>
                <w:lang w:val="en-US"/>
              </w:rPr>
              <w:t>Participants will be able to learn;</w:t>
            </w:r>
          </w:p>
          <w:p w14:paraId="4AAD442D" w14:textId="77777777" w:rsidR="002F1A82" w:rsidRPr="002F1A82" w:rsidRDefault="002F1A82" w:rsidP="002F1A82">
            <w:pPr>
              <w:numPr>
                <w:ilvl w:val="0"/>
                <w:numId w:val="5"/>
              </w:numPr>
              <w:shd w:val="clear" w:color="auto" w:fill="FFFFFF"/>
              <w:rPr>
                <w:rFonts w:ascii="Garamond" w:eastAsia="Times New Roman" w:hAnsi="Garamond"/>
                <w:i/>
                <w:color w:val="000000" w:themeColor="text1"/>
                <w:sz w:val="28"/>
                <w:szCs w:val="24"/>
                <w:bdr w:val="none" w:sz="0" w:space="0" w:color="auto" w:frame="1"/>
                <w:lang w:val="en-US"/>
              </w:rPr>
            </w:pPr>
            <w:r w:rsidRPr="002F1A82">
              <w:rPr>
                <w:rFonts w:ascii="Garamond" w:eastAsia="Times New Roman" w:hAnsi="Garamond"/>
                <w:i/>
                <w:color w:val="000000" w:themeColor="text1"/>
                <w:sz w:val="28"/>
                <w:szCs w:val="24"/>
                <w:bdr w:val="none" w:sz="0" w:space="0" w:color="auto" w:frame="1"/>
                <w:lang w:val="en-US"/>
              </w:rPr>
              <w:t>How to critically evaluate your role in workplace interactions</w:t>
            </w:r>
          </w:p>
          <w:p w14:paraId="741D5EC4" w14:textId="77777777" w:rsidR="002F1A82" w:rsidRPr="002F1A82" w:rsidRDefault="002F1A82" w:rsidP="002F1A82">
            <w:pPr>
              <w:numPr>
                <w:ilvl w:val="0"/>
                <w:numId w:val="5"/>
              </w:numPr>
              <w:shd w:val="clear" w:color="auto" w:fill="FFFFFF"/>
              <w:rPr>
                <w:rFonts w:ascii="Garamond" w:eastAsia="Times New Roman" w:hAnsi="Garamond"/>
                <w:i/>
                <w:color w:val="000000" w:themeColor="text1"/>
                <w:sz w:val="28"/>
                <w:szCs w:val="24"/>
                <w:bdr w:val="none" w:sz="0" w:space="0" w:color="auto" w:frame="1"/>
                <w:lang w:val="en-US"/>
              </w:rPr>
            </w:pPr>
            <w:r w:rsidRPr="002F1A82">
              <w:rPr>
                <w:rFonts w:ascii="Garamond" w:eastAsia="Times New Roman" w:hAnsi="Garamond"/>
                <w:i/>
                <w:color w:val="000000" w:themeColor="text1"/>
                <w:sz w:val="28"/>
                <w:szCs w:val="24"/>
                <w:bdr w:val="none" w:sz="0" w:space="0" w:color="auto" w:frame="1"/>
                <w:lang w:val="en-US"/>
              </w:rPr>
              <w:t>How to employ strategies for active listening</w:t>
            </w:r>
          </w:p>
          <w:p w14:paraId="25C97F0A" w14:textId="77777777" w:rsidR="002F1A82" w:rsidRPr="002F1A82" w:rsidRDefault="002F1A82" w:rsidP="002F1A82">
            <w:pPr>
              <w:numPr>
                <w:ilvl w:val="0"/>
                <w:numId w:val="5"/>
              </w:numPr>
              <w:shd w:val="clear" w:color="auto" w:fill="FFFFFF"/>
              <w:rPr>
                <w:rFonts w:ascii="Garamond" w:eastAsia="Times New Roman" w:hAnsi="Garamond"/>
                <w:i/>
                <w:color w:val="000000" w:themeColor="text1"/>
                <w:sz w:val="28"/>
                <w:szCs w:val="24"/>
                <w:bdr w:val="none" w:sz="0" w:space="0" w:color="auto" w:frame="1"/>
                <w:lang w:val="en-US"/>
              </w:rPr>
            </w:pPr>
            <w:r w:rsidRPr="002F1A82">
              <w:rPr>
                <w:rFonts w:ascii="Garamond" w:eastAsia="Times New Roman" w:hAnsi="Garamond"/>
                <w:i/>
                <w:color w:val="000000" w:themeColor="text1"/>
                <w:sz w:val="28"/>
                <w:szCs w:val="24"/>
                <w:bdr w:val="none" w:sz="0" w:space="0" w:color="auto" w:frame="1"/>
                <w:lang w:val="en-US"/>
              </w:rPr>
              <w:t>How to ask questions that move conversations forward</w:t>
            </w:r>
          </w:p>
          <w:p w14:paraId="3E1B6399" w14:textId="77777777" w:rsidR="002F1A82" w:rsidRPr="002F1A82" w:rsidRDefault="002F1A82" w:rsidP="002F1A82">
            <w:pPr>
              <w:numPr>
                <w:ilvl w:val="0"/>
                <w:numId w:val="5"/>
              </w:numPr>
              <w:shd w:val="clear" w:color="auto" w:fill="FFFFFF"/>
              <w:rPr>
                <w:rFonts w:ascii="Garamond" w:eastAsia="Times New Roman" w:hAnsi="Garamond"/>
                <w:i/>
                <w:color w:val="000000" w:themeColor="text1"/>
                <w:sz w:val="28"/>
                <w:szCs w:val="24"/>
                <w:bdr w:val="none" w:sz="0" w:space="0" w:color="auto" w:frame="1"/>
                <w:lang w:val="en-US"/>
              </w:rPr>
            </w:pPr>
            <w:r w:rsidRPr="002F1A82">
              <w:rPr>
                <w:rFonts w:ascii="Garamond" w:eastAsia="Times New Roman" w:hAnsi="Garamond"/>
                <w:i/>
                <w:color w:val="000000" w:themeColor="text1"/>
                <w:sz w:val="28"/>
                <w:szCs w:val="24"/>
                <w:bdr w:val="none" w:sz="0" w:space="0" w:color="auto" w:frame="1"/>
                <w:lang w:val="en-US"/>
              </w:rPr>
              <w:t>How to communicate ideas clearly and succinctly</w:t>
            </w:r>
          </w:p>
          <w:p w14:paraId="3BC8AA91" w14:textId="77777777" w:rsidR="002F1A82" w:rsidRPr="002F1A82" w:rsidRDefault="002F1A82" w:rsidP="002F1A82">
            <w:pPr>
              <w:numPr>
                <w:ilvl w:val="0"/>
                <w:numId w:val="5"/>
              </w:numPr>
              <w:shd w:val="clear" w:color="auto" w:fill="FFFFFF"/>
              <w:rPr>
                <w:rFonts w:ascii="Garamond" w:eastAsia="Times New Roman" w:hAnsi="Garamond"/>
                <w:i/>
                <w:color w:val="000000" w:themeColor="text1"/>
                <w:sz w:val="28"/>
                <w:szCs w:val="24"/>
                <w:bdr w:val="none" w:sz="0" w:space="0" w:color="auto" w:frame="1"/>
                <w:lang w:val="en-US"/>
              </w:rPr>
            </w:pPr>
            <w:r w:rsidRPr="002F1A82">
              <w:rPr>
                <w:rFonts w:ascii="Garamond" w:eastAsia="Times New Roman" w:hAnsi="Garamond"/>
                <w:i/>
                <w:color w:val="000000" w:themeColor="text1"/>
                <w:sz w:val="28"/>
                <w:szCs w:val="24"/>
                <w:bdr w:val="none" w:sz="0" w:space="0" w:color="auto" w:frame="1"/>
                <w:lang w:val="en-US"/>
              </w:rPr>
              <w:t>How to assess needs of clients and colleagues</w:t>
            </w:r>
          </w:p>
          <w:p w14:paraId="1C44492E" w14:textId="77777777" w:rsidR="002F1A82" w:rsidRPr="002F1A82" w:rsidRDefault="002F1A82" w:rsidP="002F1A82">
            <w:pPr>
              <w:numPr>
                <w:ilvl w:val="0"/>
                <w:numId w:val="5"/>
              </w:numPr>
              <w:shd w:val="clear" w:color="auto" w:fill="FFFFFF"/>
              <w:rPr>
                <w:rFonts w:ascii="Garamond" w:eastAsia="Times New Roman" w:hAnsi="Garamond"/>
                <w:i/>
                <w:color w:val="000000" w:themeColor="text1"/>
                <w:sz w:val="28"/>
                <w:szCs w:val="24"/>
                <w:bdr w:val="none" w:sz="0" w:space="0" w:color="auto" w:frame="1"/>
                <w:lang w:val="en-US"/>
              </w:rPr>
            </w:pPr>
            <w:r w:rsidRPr="002F1A82">
              <w:rPr>
                <w:rFonts w:ascii="Garamond" w:eastAsia="Times New Roman" w:hAnsi="Garamond"/>
                <w:i/>
                <w:color w:val="000000" w:themeColor="text1"/>
                <w:sz w:val="28"/>
                <w:szCs w:val="24"/>
                <w:bdr w:val="none" w:sz="0" w:space="0" w:color="auto" w:frame="1"/>
                <w:lang w:val="en-US"/>
              </w:rPr>
              <w:t>Best practices for face-to-face and remote communication</w:t>
            </w:r>
          </w:p>
          <w:p w14:paraId="02B82EA6" w14:textId="77777777" w:rsidR="002F1A82" w:rsidRPr="002F1A82" w:rsidRDefault="002F1A82" w:rsidP="002F1A82">
            <w:pPr>
              <w:shd w:val="clear" w:color="auto" w:fill="FFFFFF"/>
              <w:ind w:left="720"/>
              <w:rPr>
                <w:rFonts w:ascii="Garamond" w:eastAsia="Times New Roman" w:hAnsi="Garamond"/>
                <w:i/>
                <w:color w:val="000000" w:themeColor="text1"/>
                <w:sz w:val="28"/>
                <w:szCs w:val="24"/>
                <w:bdr w:val="none" w:sz="0" w:space="0" w:color="auto" w:frame="1"/>
                <w:lang w:val="en-US"/>
              </w:rPr>
            </w:pPr>
          </w:p>
        </w:tc>
        <w:tc>
          <w:tcPr>
            <w:tcW w:w="1366" w:type="dxa"/>
          </w:tcPr>
          <w:p w14:paraId="6EE24DF9" w14:textId="77777777" w:rsidR="002F1A82" w:rsidRPr="002F1A82" w:rsidRDefault="002F1A82" w:rsidP="002F1A82">
            <w:pPr>
              <w:rPr>
                <w:rFonts w:ascii="Garamond" w:hAnsi="Garamond"/>
                <w:bCs/>
                <w:sz w:val="24"/>
                <w:szCs w:val="24"/>
                <w:lang w:val="en-US"/>
              </w:rPr>
            </w:pPr>
            <w:r w:rsidRPr="002F1A82">
              <w:rPr>
                <w:rFonts w:ascii="Garamond" w:hAnsi="Garamond"/>
                <w:bCs/>
                <w:sz w:val="24"/>
                <w:szCs w:val="24"/>
                <w:lang w:val="en-US"/>
              </w:rPr>
              <w:t>Free</w:t>
            </w:r>
          </w:p>
          <w:p w14:paraId="7AD64816" w14:textId="77777777" w:rsidR="002F1A82" w:rsidRPr="002F1A82" w:rsidRDefault="002F1A82" w:rsidP="002F1A82">
            <w:pPr>
              <w:rPr>
                <w:rFonts w:ascii="Garamond" w:hAnsi="Garamond"/>
                <w:bCs/>
                <w:sz w:val="24"/>
                <w:szCs w:val="24"/>
                <w:lang w:val="en-US"/>
              </w:rPr>
            </w:pPr>
          </w:p>
          <w:p w14:paraId="099863DD" w14:textId="77777777" w:rsidR="002F1A82" w:rsidRPr="002F1A82" w:rsidRDefault="002F1A82" w:rsidP="002F1A82">
            <w:pPr>
              <w:rPr>
                <w:rFonts w:ascii="Garamond" w:hAnsi="Garamond"/>
                <w:sz w:val="24"/>
                <w:szCs w:val="24"/>
                <w:lang w:val="en-US"/>
              </w:rPr>
            </w:pPr>
            <w:r w:rsidRPr="002F1A82">
              <w:rPr>
                <w:rFonts w:ascii="Garamond" w:hAnsi="Garamond"/>
                <w:sz w:val="24"/>
                <w:szCs w:val="24"/>
                <w:lang w:val="en-US"/>
              </w:rPr>
              <w:t>$49 USD for graded exams and assignments, plus a certificate</w:t>
            </w:r>
          </w:p>
        </w:tc>
        <w:tc>
          <w:tcPr>
            <w:tcW w:w="1201" w:type="dxa"/>
          </w:tcPr>
          <w:p w14:paraId="363BD01B" w14:textId="77777777" w:rsidR="002F1A82" w:rsidRPr="002F1A82" w:rsidRDefault="002F1A82" w:rsidP="002F1A82">
            <w:pPr>
              <w:rPr>
                <w:rFonts w:ascii="Garamond" w:hAnsi="Garamond"/>
                <w:sz w:val="24"/>
                <w:szCs w:val="24"/>
                <w:lang w:val="en-CA"/>
              </w:rPr>
            </w:pPr>
            <w:r w:rsidRPr="002F1A82">
              <w:rPr>
                <w:rFonts w:ascii="Garamond" w:hAnsi="Garamond"/>
                <w:sz w:val="24"/>
                <w:szCs w:val="24"/>
              </w:rPr>
              <w:t xml:space="preserve">3 </w:t>
            </w:r>
            <w:proofErr w:type="spellStart"/>
            <w:r w:rsidRPr="002F1A82">
              <w:rPr>
                <w:rFonts w:ascii="Garamond" w:hAnsi="Garamond"/>
                <w:sz w:val="24"/>
                <w:szCs w:val="24"/>
              </w:rPr>
              <w:t>weeks</w:t>
            </w:r>
            <w:proofErr w:type="spellEnd"/>
          </w:p>
        </w:tc>
      </w:tr>
      <w:tr w:rsidR="002F1A82" w:rsidRPr="002F1A82" w14:paraId="1780AD53" w14:textId="77777777" w:rsidTr="009A36AD">
        <w:tc>
          <w:tcPr>
            <w:tcW w:w="1702" w:type="dxa"/>
            <w:vMerge/>
          </w:tcPr>
          <w:p w14:paraId="5D6EAE43" w14:textId="77777777" w:rsidR="002F1A82" w:rsidRPr="002F1A82" w:rsidRDefault="002F1A82" w:rsidP="002F1A82">
            <w:pPr>
              <w:rPr>
                <w:rFonts w:ascii="Garamond" w:hAnsi="Garamond"/>
                <w:b/>
                <w:sz w:val="24"/>
                <w:szCs w:val="24"/>
                <w:lang w:val="en-US"/>
              </w:rPr>
            </w:pPr>
          </w:p>
        </w:tc>
        <w:tc>
          <w:tcPr>
            <w:tcW w:w="2955" w:type="dxa"/>
          </w:tcPr>
          <w:p w14:paraId="7A203347" w14:textId="77777777" w:rsidR="002F1A82" w:rsidRPr="002F1A82" w:rsidRDefault="002F1A82" w:rsidP="002F1A82">
            <w:pPr>
              <w:rPr>
                <w:rFonts w:ascii="Garamond" w:hAnsi="Garamond"/>
                <w:bCs/>
                <w:sz w:val="24"/>
                <w:szCs w:val="24"/>
                <w:lang w:val="en-US"/>
              </w:rPr>
            </w:pPr>
            <w:hyperlink r:id="rId6" w:history="1">
              <w:r w:rsidRPr="002F1A82">
                <w:rPr>
                  <w:rFonts w:ascii="Garamond" w:hAnsi="Garamond"/>
                  <w:bCs/>
                  <w:color w:val="0563C1" w:themeColor="hyperlink"/>
                  <w:sz w:val="24"/>
                  <w:szCs w:val="24"/>
                  <w:u w:val="single"/>
                  <w:lang w:val="en-US"/>
                </w:rPr>
                <w:t>Teamwork &amp; Collaboration</w:t>
              </w:r>
            </w:hyperlink>
          </w:p>
          <w:p w14:paraId="405C1D0F" w14:textId="77777777" w:rsidR="002F1A82" w:rsidRPr="002F1A82" w:rsidRDefault="002F1A82" w:rsidP="002F1A82">
            <w:pPr>
              <w:rPr>
                <w:rFonts w:ascii="Garamond" w:hAnsi="Garamond"/>
                <w:sz w:val="24"/>
                <w:szCs w:val="24"/>
              </w:rPr>
            </w:pPr>
            <w:r w:rsidRPr="002F1A82">
              <w:rPr>
                <w:rFonts w:ascii="Garamond" w:hAnsi="Garamond"/>
                <w:sz w:val="24"/>
                <w:szCs w:val="24"/>
              </w:rPr>
              <w:t xml:space="preserve"> </w:t>
            </w:r>
          </w:p>
        </w:tc>
        <w:tc>
          <w:tcPr>
            <w:tcW w:w="7307" w:type="dxa"/>
          </w:tcPr>
          <w:p w14:paraId="28D3A271" w14:textId="77777777" w:rsidR="002F1A82" w:rsidRPr="002F1A82" w:rsidRDefault="002F1A82" w:rsidP="002F1A82">
            <w:pPr>
              <w:shd w:val="clear" w:color="auto" w:fill="FFFFFF"/>
              <w:spacing w:before="100" w:beforeAutospacing="1"/>
              <w:rPr>
                <w:rFonts w:ascii="Garamond" w:eastAsia="Times New Roman" w:hAnsi="Garamond" w:cs="Times New Roman"/>
                <w:i/>
                <w:sz w:val="28"/>
                <w:szCs w:val="24"/>
                <w:bdr w:val="none" w:sz="0" w:space="0" w:color="auto" w:frame="1"/>
                <w:lang w:val="en-US"/>
              </w:rPr>
            </w:pPr>
            <w:r w:rsidRPr="002F1A82">
              <w:rPr>
                <w:rFonts w:ascii="Garamond" w:eastAsia="Times New Roman" w:hAnsi="Garamond" w:cs="Times New Roman"/>
                <w:i/>
                <w:sz w:val="28"/>
                <w:szCs w:val="24"/>
                <w:bdr w:val="none" w:sz="0" w:space="0" w:color="auto" w:frame="1"/>
                <w:lang w:val="en-US"/>
              </w:rPr>
              <w:t xml:space="preserve">The course will focus on; </w:t>
            </w:r>
          </w:p>
          <w:p w14:paraId="5A0B824B" w14:textId="77777777" w:rsidR="002F1A82" w:rsidRPr="002F1A82" w:rsidRDefault="002F1A82" w:rsidP="002F1A82">
            <w:pPr>
              <w:numPr>
                <w:ilvl w:val="0"/>
                <w:numId w:val="6"/>
              </w:numPr>
              <w:shd w:val="clear" w:color="auto" w:fill="FFFFFF"/>
              <w:spacing w:after="100" w:afterAutospacing="1"/>
              <w:contextualSpacing/>
              <w:rPr>
                <w:rFonts w:ascii="Garamond" w:eastAsia="Times New Roman" w:hAnsi="Garamond" w:cs="Times New Roman"/>
                <w:i/>
                <w:sz w:val="28"/>
                <w:szCs w:val="24"/>
                <w:bdr w:val="none" w:sz="0" w:space="0" w:color="auto" w:frame="1"/>
                <w:lang w:val="en-US"/>
              </w:rPr>
            </w:pPr>
            <w:r w:rsidRPr="002F1A82">
              <w:rPr>
                <w:rFonts w:ascii="Garamond" w:eastAsia="Times New Roman" w:hAnsi="Garamond" w:cs="Times New Roman"/>
                <w:i/>
                <w:sz w:val="28"/>
                <w:szCs w:val="24"/>
                <w:bdr w:val="none" w:sz="0" w:space="0" w:color="auto" w:frame="1"/>
                <w:lang w:val="en-US"/>
              </w:rPr>
              <w:t>How to understand the complexities of group dynamics and interactions</w:t>
            </w:r>
          </w:p>
          <w:p w14:paraId="06926EC3" w14:textId="77777777" w:rsidR="002F1A82" w:rsidRPr="002F1A82" w:rsidRDefault="002F1A82" w:rsidP="002F1A82">
            <w:pPr>
              <w:numPr>
                <w:ilvl w:val="0"/>
                <w:numId w:val="6"/>
              </w:numPr>
              <w:shd w:val="clear" w:color="auto" w:fill="FFFFFF"/>
              <w:spacing w:before="100" w:beforeAutospacing="1" w:after="100" w:afterAutospacing="1"/>
              <w:rPr>
                <w:rFonts w:ascii="Garamond" w:eastAsia="Times New Roman" w:hAnsi="Garamond" w:cs="Times New Roman"/>
                <w:i/>
                <w:sz w:val="28"/>
                <w:szCs w:val="24"/>
                <w:bdr w:val="none" w:sz="0" w:space="0" w:color="auto" w:frame="1"/>
                <w:lang w:val="en-US"/>
              </w:rPr>
            </w:pPr>
            <w:r w:rsidRPr="002F1A82">
              <w:rPr>
                <w:rFonts w:ascii="Garamond" w:eastAsia="Times New Roman" w:hAnsi="Garamond" w:cs="Times New Roman"/>
                <w:i/>
                <w:sz w:val="28"/>
                <w:szCs w:val="24"/>
                <w:bdr w:val="none" w:sz="0" w:space="0" w:color="auto" w:frame="1"/>
                <w:lang w:val="en-US"/>
              </w:rPr>
              <w:t>How to motivate by improving group climate</w:t>
            </w:r>
          </w:p>
          <w:p w14:paraId="3AAFD774" w14:textId="77777777" w:rsidR="002F1A82" w:rsidRPr="002F1A82" w:rsidRDefault="002F1A82" w:rsidP="002F1A82">
            <w:pPr>
              <w:numPr>
                <w:ilvl w:val="0"/>
                <w:numId w:val="6"/>
              </w:numPr>
              <w:shd w:val="clear" w:color="auto" w:fill="FFFFFF"/>
              <w:spacing w:before="100" w:beforeAutospacing="1" w:after="100" w:afterAutospacing="1"/>
              <w:rPr>
                <w:rFonts w:ascii="Garamond" w:eastAsia="Times New Roman" w:hAnsi="Garamond" w:cs="Times New Roman"/>
                <w:i/>
                <w:sz w:val="28"/>
                <w:szCs w:val="24"/>
                <w:bdr w:val="none" w:sz="0" w:space="0" w:color="auto" w:frame="1"/>
                <w:lang w:val="en-US"/>
              </w:rPr>
            </w:pPr>
            <w:r w:rsidRPr="002F1A82">
              <w:rPr>
                <w:rFonts w:ascii="Garamond" w:eastAsia="Times New Roman" w:hAnsi="Garamond" w:cs="Times New Roman"/>
                <w:i/>
                <w:sz w:val="28"/>
                <w:szCs w:val="24"/>
                <w:bdr w:val="none" w:sz="0" w:space="0" w:color="auto" w:frame="1"/>
                <w:lang w:val="en-US"/>
              </w:rPr>
              <w:t>How to develop skills in leadership, problem-solving, conflict management, and other critical group dynamics</w:t>
            </w:r>
          </w:p>
          <w:p w14:paraId="06E941DB" w14:textId="77777777" w:rsidR="002F1A82" w:rsidRPr="002F1A82" w:rsidRDefault="002F1A82" w:rsidP="002F1A82">
            <w:pPr>
              <w:numPr>
                <w:ilvl w:val="0"/>
                <w:numId w:val="6"/>
              </w:numPr>
              <w:shd w:val="clear" w:color="auto" w:fill="FFFFFF"/>
              <w:spacing w:before="100" w:beforeAutospacing="1" w:after="100" w:afterAutospacing="1"/>
              <w:rPr>
                <w:rFonts w:ascii="Garamond" w:eastAsia="Times New Roman" w:hAnsi="Garamond" w:cs="Times New Roman"/>
                <w:i/>
                <w:sz w:val="28"/>
                <w:szCs w:val="24"/>
                <w:bdr w:val="none" w:sz="0" w:space="0" w:color="auto" w:frame="1"/>
                <w:lang w:val="en-US"/>
              </w:rPr>
            </w:pPr>
            <w:r w:rsidRPr="002F1A82">
              <w:rPr>
                <w:rFonts w:ascii="Garamond" w:eastAsia="Times New Roman" w:hAnsi="Garamond" w:cs="Times New Roman"/>
                <w:i/>
                <w:sz w:val="28"/>
                <w:szCs w:val="24"/>
                <w:bdr w:val="none" w:sz="0" w:space="0" w:color="auto" w:frame="1"/>
                <w:lang w:val="en-US"/>
              </w:rPr>
              <w:t>How to assess team effectiveness and success</w:t>
            </w:r>
          </w:p>
        </w:tc>
        <w:tc>
          <w:tcPr>
            <w:tcW w:w="1366" w:type="dxa"/>
          </w:tcPr>
          <w:p w14:paraId="3D901153"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Free</w:t>
            </w:r>
          </w:p>
        </w:tc>
        <w:tc>
          <w:tcPr>
            <w:tcW w:w="1201" w:type="dxa"/>
          </w:tcPr>
          <w:p w14:paraId="5AF581C8"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Starts 1 August</w:t>
            </w:r>
          </w:p>
        </w:tc>
      </w:tr>
      <w:tr w:rsidR="002F1A82" w:rsidRPr="002F1A82" w14:paraId="10716759" w14:textId="77777777" w:rsidTr="009A36AD">
        <w:tc>
          <w:tcPr>
            <w:tcW w:w="1702" w:type="dxa"/>
            <w:vMerge/>
          </w:tcPr>
          <w:p w14:paraId="3E86108F" w14:textId="77777777" w:rsidR="002F1A82" w:rsidRPr="002F1A82" w:rsidRDefault="002F1A82" w:rsidP="002F1A82">
            <w:pPr>
              <w:rPr>
                <w:rFonts w:ascii="Garamond" w:hAnsi="Garamond"/>
                <w:b/>
                <w:sz w:val="24"/>
                <w:szCs w:val="24"/>
                <w:lang w:val="en-US"/>
              </w:rPr>
            </w:pPr>
          </w:p>
        </w:tc>
        <w:tc>
          <w:tcPr>
            <w:tcW w:w="2955" w:type="dxa"/>
          </w:tcPr>
          <w:p w14:paraId="38361BC3" w14:textId="77777777" w:rsidR="002F1A82" w:rsidRPr="002F1A82" w:rsidRDefault="002F1A82" w:rsidP="002F1A82">
            <w:pPr>
              <w:shd w:val="clear" w:color="auto" w:fill="F5F8FF"/>
              <w:spacing w:after="100" w:afterAutospacing="1"/>
              <w:outlineLvl w:val="0"/>
              <w:rPr>
                <w:rFonts w:ascii="Garamond" w:hAnsi="Garamond"/>
                <w:bCs/>
                <w:sz w:val="24"/>
                <w:szCs w:val="24"/>
                <w:lang w:val="en-US"/>
              </w:rPr>
            </w:pPr>
            <w:hyperlink r:id="rId7" w:history="1">
              <w:r w:rsidRPr="002F1A82">
                <w:rPr>
                  <w:rFonts w:ascii="Garamond" w:hAnsi="Garamond"/>
                  <w:bCs/>
                  <w:color w:val="0563C1" w:themeColor="hyperlink"/>
                  <w:sz w:val="24"/>
                  <w:szCs w:val="24"/>
                  <w:u w:val="single"/>
                  <w:lang w:val="en-US"/>
                </w:rPr>
                <w:t>Leadership and Management for PM Practitioners in IT</w:t>
              </w:r>
            </w:hyperlink>
          </w:p>
          <w:p w14:paraId="0ED3CB34" w14:textId="77777777" w:rsidR="002F1A82" w:rsidRPr="002F1A82" w:rsidRDefault="002F1A82" w:rsidP="002F1A82">
            <w:pPr>
              <w:shd w:val="clear" w:color="auto" w:fill="F5F8FF"/>
              <w:spacing w:after="100" w:afterAutospacing="1"/>
              <w:outlineLvl w:val="0"/>
              <w:rPr>
                <w:rFonts w:ascii="Garamond" w:hAnsi="Garamond"/>
                <w:sz w:val="24"/>
                <w:szCs w:val="24"/>
                <w:lang w:val="en-US"/>
              </w:rPr>
            </w:pPr>
          </w:p>
        </w:tc>
        <w:tc>
          <w:tcPr>
            <w:tcW w:w="7307" w:type="dxa"/>
          </w:tcPr>
          <w:p w14:paraId="6E2748AE" w14:textId="77777777" w:rsidR="002F1A82" w:rsidRPr="002F1A82" w:rsidRDefault="002F1A82" w:rsidP="002F1A82">
            <w:pPr>
              <w:shd w:val="clear" w:color="auto" w:fill="FFFFFF"/>
              <w:spacing w:before="100" w:beforeAutospacing="1" w:after="100" w:afterAutospacing="1"/>
              <w:rPr>
                <w:rFonts w:ascii="Garamond" w:eastAsia="Times New Roman" w:hAnsi="Garamond" w:cs="Times New Roman"/>
                <w:i/>
                <w:sz w:val="28"/>
                <w:szCs w:val="24"/>
                <w:bdr w:val="none" w:sz="0" w:space="0" w:color="auto" w:frame="1"/>
                <w:lang w:val="en-US"/>
              </w:rPr>
            </w:pPr>
            <w:r w:rsidRPr="002F1A82">
              <w:rPr>
                <w:rFonts w:ascii="Garamond" w:eastAsia="Times New Roman" w:hAnsi="Garamond" w:cs="Times New Roman"/>
                <w:i/>
                <w:sz w:val="28"/>
                <w:szCs w:val="24"/>
                <w:bdr w:val="none" w:sz="0" w:space="0" w:color="auto" w:frame="1"/>
                <w:lang w:val="en-US"/>
              </w:rPr>
              <w:t>By the end of this course participants will be able to:</w:t>
            </w:r>
          </w:p>
          <w:p w14:paraId="741C1D4A" w14:textId="77777777" w:rsidR="002F1A82" w:rsidRPr="002F1A82" w:rsidRDefault="002F1A82" w:rsidP="002F1A82">
            <w:pPr>
              <w:numPr>
                <w:ilvl w:val="0"/>
                <w:numId w:val="7"/>
              </w:numPr>
              <w:shd w:val="clear" w:color="auto" w:fill="FFFFFF"/>
              <w:spacing w:before="100" w:beforeAutospacing="1" w:after="100" w:afterAutospacing="1"/>
              <w:rPr>
                <w:rFonts w:ascii="Garamond" w:eastAsia="Times New Roman" w:hAnsi="Garamond" w:cs="Times New Roman"/>
                <w:i/>
                <w:sz w:val="28"/>
                <w:szCs w:val="24"/>
                <w:bdr w:val="none" w:sz="0" w:space="0" w:color="auto" w:frame="1"/>
                <w:lang w:val="en-US"/>
              </w:rPr>
            </w:pPr>
            <w:r w:rsidRPr="002F1A82">
              <w:rPr>
                <w:rFonts w:ascii="Garamond" w:eastAsia="Times New Roman" w:hAnsi="Garamond" w:cs="Times New Roman"/>
                <w:i/>
                <w:sz w:val="28"/>
                <w:szCs w:val="24"/>
                <w:bdr w:val="none" w:sz="0" w:space="0" w:color="auto" w:frame="1"/>
                <w:lang w:val="en-US"/>
              </w:rPr>
              <w:t>Identify personal and performance competencies for project management</w:t>
            </w:r>
          </w:p>
          <w:p w14:paraId="759C973E" w14:textId="77777777" w:rsidR="002F1A82" w:rsidRPr="002F1A82" w:rsidRDefault="002F1A82" w:rsidP="002F1A82">
            <w:pPr>
              <w:numPr>
                <w:ilvl w:val="0"/>
                <w:numId w:val="7"/>
              </w:numPr>
              <w:shd w:val="clear" w:color="auto" w:fill="FFFFFF"/>
              <w:spacing w:before="100" w:beforeAutospacing="1" w:after="100" w:afterAutospacing="1"/>
              <w:rPr>
                <w:rFonts w:ascii="Garamond" w:eastAsia="Times New Roman" w:hAnsi="Garamond" w:cs="Times New Roman"/>
                <w:i/>
                <w:sz w:val="28"/>
                <w:szCs w:val="24"/>
                <w:bdr w:val="none" w:sz="0" w:space="0" w:color="auto" w:frame="1"/>
                <w:lang w:val="en-US"/>
              </w:rPr>
            </w:pPr>
            <w:r w:rsidRPr="002F1A82">
              <w:rPr>
                <w:rFonts w:ascii="Garamond" w:eastAsia="Times New Roman" w:hAnsi="Garamond" w:cs="Times New Roman"/>
                <w:i/>
                <w:sz w:val="28"/>
                <w:szCs w:val="24"/>
                <w:bdr w:val="none" w:sz="0" w:space="0" w:color="auto" w:frame="1"/>
                <w:lang w:val="en-US"/>
              </w:rPr>
              <w:t>Build a plan for developing required project management competencies</w:t>
            </w:r>
          </w:p>
          <w:p w14:paraId="13630D01" w14:textId="77777777" w:rsidR="002F1A82" w:rsidRPr="002F1A82" w:rsidRDefault="002F1A82" w:rsidP="002F1A82">
            <w:pPr>
              <w:numPr>
                <w:ilvl w:val="0"/>
                <w:numId w:val="7"/>
              </w:numPr>
              <w:shd w:val="clear" w:color="auto" w:fill="FFFFFF"/>
              <w:spacing w:before="100" w:beforeAutospacing="1" w:after="100" w:afterAutospacing="1"/>
              <w:rPr>
                <w:rFonts w:ascii="Garamond" w:eastAsia="Times New Roman" w:hAnsi="Garamond" w:cs="Times New Roman"/>
                <w:i/>
                <w:sz w:val="28"/>
                <w:szCs w:val="24"/>
                <w:bdr w:val="none" w:sz="0" w:space="0" w:color="auto" w:frame="1"/>
                <w:lang w:val="en-US"/>
              </w:rPr>
            </w:pPr>
            <w:r w:rsidRPr="002F1A82">
              <w:rPr>
                <w:rFonts w:ascii="Garamond" w:eastAsia="Times New Roman" w:hAnsi="Garamond" w:cs="Times New Roman"/>
                <w:i/>
                <w:sz w:val="28"/>
                <w:szCs w:val="24"/>
                <w:bdr w:val="none" w:sz="0" w:space="0" w:color="auto" w:frame="1"/>
                <w:lang w:val="en-US"/>
              </w:rPr>
              <w:t>Analyze how team dynamics and culture can influence a project</w:t>
            </w:r>
          </w:p>
          <w:p w14:paraId="59F68CFE" w14:textId="77777777" w:rsidR="002F1A82" w:rsidRPr="002F1A82" w:rsidRDefault="002F1A82" w:rsidP="002F1A82">
            <w:pPr>
              <w:numPr>
                <w:ilvl w:val="0"/>
                <w:numId w:val="7"/>
              </w:numPr>
              <w:shd w:val="clear" w:color="auto" w:fill="FFFFFF"/>
              <w:spacing w:before="100" w:beforeAutospacing="1" w:after="100" w:afterAutospacing="1"/>
              <w:rPr>
                <w:rFonts w:ascii="Garamond" w:eastAsia="Times New Roman" w:hAnsi="Garamond" w:cs="Times New Roman"/>
                <w:i/>
                <w:sz w:val="28"/>
                <w:szCs w:val="24"/>
                <w:bdr w:val="none" w:sz="0" w:space="0" w:color="auto" w:frame="1"/>
                <w:lang w:val="en-US"/>
              </w:rPr>
            </w:pPr>
            <w:r w:rsidRPr="002F1A82">
              <w:rPr>
                <w:rFonts w:ascii="Garamond" w:eastAsia="Times New Roman" w:hAnsi="Garamond" w:cs="Times New Roman"/>
                <w:i/>
                <w:sz w:val="28"/>
                <w:szCs w:val="24"/>
                <w:bdr w:val="none" w:sz="0" w:space="0" w:color="auto" w:frame="1"/>
                <w:lang w:val="en-US"/>
              </w:rPr>
              <w:lastRenderedPageBreak/>
              <w:t>Link organizational change management to customer service and delivery readiness</w:t>
            </w:r>
          </w:p>
          <w:p w14:paraId="628BDDDD" w14:textId="77777777" w:rsidR="002F1A82" w:rsidRPr="002F1A82" w:rsidRDefault="002F1A82" w:rsidP="002F1A82">
            <w:pPr>
              <w:numPr>
                <w:ilvl w:val="0"/>
                <w:numId w:val="7"/>
              </w:numPr>
              <w:shd w:val="clear" w:color="auto" w:fill="FFFFFF"/>
              <w:spacing w:before="100" w:beforeAutospacing="1" w:after="100" w:afterAutospacing="1"/>
              <w:rPr>
                <w:rFonts w:ascii="Garamond" w:eastAsia="Times New Roman" w:hAnsi="Garamond" w:cs="Times New Roman"/>
                <w:i/>
                <w:sz w:val="28"/>
                <w:szCs w:val="24"/>
                <w:bdr w:val="none" w:sz="0" w:space="0" w:color="auto" w:frame="1"/>
                <w:lang w:val="en-US"/>
              </w:rPr>
            </w:pPr>
            <w:r w:rsidRPr="002F1A82">
              <w:rPr>
                <w:rFonts w:ascii="Garamond" w:eastAsia="Times New Roman" w:hAnsi="Garamond" w:cs="Times New Roman"/>
                <w:i/>
                <w:sz w:val="28"/>
                <w:szCs w:val="24"/>
                <w:bdr w:val="none" w:sz="0" w:space="0" w:color="auto" w:frame="1"/>
                <w:lang w:val="en-US"/>
              </w:rPr>
              <w:t>Comprehend strategies for managing distributed team projects</w:t>
            </w:r>
          </w:p>
        </w:tc>
        <w:tc>
          <w:tcPr>
            <w:tcW w:w="1366" w:type="dxa"/>
          </w:tcPr>
          <w:p w14:paraId="2ACB4F36" w14:textId="77777777" w:rsidR="002F1A82" w:rsidRPr="002F1A82" w:rsidRDefault="002F1A82" w:rsidP="002F1A82">
            <w:pPr>
              <w:rPr>
                <w:rFonts w:ascii="Garamond" w:eastAsia="Helvetica" w:hAnsi="Garamond" w:cs="Times New Roman"/>
                <w:color w:val="0A0A0A"/>
                <w:sz w:val="24"/>
                <w:szCs w:val="24"/>
                <w:shd w:val="clear" w:color="auto" w:fill="FFFFFF"/>
                <w:lang w:val="en-US"/>
              </w:rPr>
            </w:pPr>
            <w:r w:rsidRPr="002F1A82">
              <w:rPr>
                <w:rFonts w:ascii="Garamond" w:eastAsia="Helvetica" w:hAnsi="Garamond" w:cs="Times New Roman"/>
                <w:color w:val="0A0A0A"/>
                <w:sz w:val="24"/>
                <w:szCs w:val="24"/>
                <w:shd w:val="clear" w:color="auto" w:fill="FFFFFF"/>
                <w:lang w:val="en-US"/>
              </w:rPr>
              <w:lastRenderedPageBreak/>
              <w:t>Free </w:t>
            </w:r>
          </w:p>
          <w:p w14:paraId="54AAA1FC" w14:textId="77777777" w:rsidR="002F1A82" w:rsidRPr="002F1A82" w:rsidRDefault="002F1A82" w:rsidP="002F1A82">
            <w:pPr>
              <w:rPr>
                <w:rFonts w:ascii="Garamond" w:hAnsi="Garamond"/>
                <w:sz w:val="24"/>
                <w:szCs w:val="24"/>
                <w:lang w:val="en-CA"/>
              </w:rPr>
            </w:pPr>
            <w:r w:rsidRPr="002F1A82">
              <w:rPr>
                <w:rFonts w:ascii="Garamond" w:eastAsia="Helvetica" w:hAnsi="Garamond" w:cs="Times New Roman"/>
                <w:color w:val="0A0A0A"/>
                <w:sz w:val="24"/>
                <w:szCs w:val="24"/>
                <w:shd w:val="clear" w:color="auto" w:fill="FFFFFF"/>
                <w:lang w:val="en-US"/>
              </w:rPr>
              <w:br/>
              <w:t>Add a Verified Certificate for $99 USD</w:t>
            </w:r>
          </w:p>
        </w:tc>
        <w:tc>
          <w:tcPr>
            <w:tcW w:w="1201" w:type="dxa"/>
          </w:tcPr>
          <w:p w14:paraId="31151272" w14:textId="77777777" w:rsidR="002F1A82" w:rsidRPr="002F1A82" w:rsidRDefault="002F1A82" w:rsidP="002F1A82">
            <w:pPr>
              <w:rPr>
                <w:rFonts w:ascii="Garamond" w:hAnsi="Garamond"/>
                <w:sz w:val="24"/>
                <w:szCs w:val="24"/>
                <w:lang w:val="en-CA"/>
              </w:rPr>
            </w:pPr>
            <w:r w:rsidRPr="002F1A82">
              <w:rPr>
                <w:rFonts w:ascii="Garamond" w:hAnsi="Garamond"/>
                <w:color w:val="0A0A0A"/>
                <w:sz w:val="24"/>
                <w:szCs w:val="24"/>
                <w:shd w:val="clear" w:color="auto" w:fill="FFFFFF"/>
              </w:rPr>
              <w:t xml:space="preserve">4 </w:t>
            </w:r>
            <w:proofErr w:type="spellStart"/>
            <w:r w:rsidRPr="002F1A82">
              <w:rPr>
                <w:rFonts w:ascii="Garamond" w:hAnsi="Garamond"/>
                <w:color w:val="0A0A0A"/>
                <w:sz w:val="24"/>
                <w:szCs w:val="24"/>
                <w:shd w:val="clear" w:color="auto" w:fill="FFFFFF"/>
              </w:rPr>
              <w:t>weeks</w:t>
            </w:r>
            <w:proofErr w:type="spellEnd"/>
          </w:p>
        </w:tc>
      </w:tr>
      <w:tr w:rsidR="002F1A82" w:rsidRPr="002F1A82" w14:paraId="3ADC3BCB" w14:textId="77777777" w:rsidTr="009A36AD">
        <w:tc>
          <w:tcPr>
            <w:tcW w:w="1702" w:type="dxa"/>
            <w:vMerge w:val="restart"/>
          </w:tcPr>
          <w:p w14:paraId="69968331" w14:textId="77777777" w:rsidR="002F1A82" w:rsidRPr="002F1A82" w:rsidRDefault="002F1A82" w:rsidP="002F1A82">
            <w:pPr>
              <w:rPr>
                <w:rFonts w:ascii="Garamond" w:hAnsi="Garamond"/>
                <w:b/>
                <w:sz w:val="24"/>
                <w:szCs w:val="24"/>
              </w:rPr>
            </w:pPr>
            <w:proofErr w:type="spellStart"/>
            <w:r w:rsidRPr="002F1A82">
              <w:rPr>
                <w:rFonts w:ascii="Garamond" w:hAnsi="Garamond"/>
                <w:b/>
                <w:bCs/>
                <w:sz w:val="24"/>
                <w:szCs w:val="24"/>
              </w:rPr>
              <w:t>Personal</w:t>
            </w:r>
            <w:proofErr w:type="spellEnd"/>
            <w:r w:rsidRPr="002F1A82">
              <w:rPr>
                <w:rFonts w:ascii="Garamond" w:hAnsi="Garamond"/>
                <w:b/>
                <w:bCs/>
                <w:sz w:val="24"/>
                <w:szCs w:val="24"/>
              </w:rPr>
              <w:t xml:space="preserve"> Development</w:t>
            </w:r>
          </w:p>
        </w:tc>
        <w:tc>
          <w:tcPr>
            <w:tcW w:w="2955" w:type="dxa"/>
          </w:tcPr>
          <w:p w14:paraId="4E33E20A" w14:textId="77777777" w:rsidR="002F1A82" w:rsidRPr="002F1A82" w:rsidRDefault="002F1A82" w:rsidP="002F1A82">
            <w:pPr>
              <w:rPr>
                <w:rFonts w:ascii="Garamond" w:hAnsi="Garamond"/>
                <w:bCs/>
                <w:sz w:val="24"/>
                <w:szCs w:val="24"/>
                <w:lang w:val="en-US"/>
              </w:rPr>
            </w:pPr>
            <w:hyperlink r:id="rId8" w:history="1">
              <w:r w:rsidRPr="002F1A82">
                <w:rPr>
                  <w:rFonts w:ascii="Garamond" w:hAnsi="Garamond"/>
                  <w:bCs/>
                  <w:color w:val="0563C1" w:themeColor="hyperlink"/>
                  <w:sz w:val="24"/>
                  <w:szCs w:val="24"/>
                  <w:u w:val="single"/>
                  <w:lang w:val="en-US"/>
                </w:rPr>
                <w:t>Positive Attitude</w:t>
              </w:r>
            </w:hyperlink>
          </w:p>
          <w:p w14:paraId="37738169" w14:textId="77777777" w:rsidR="002F1A82" w:rsidRPr="002F1A82" w:rsidRDefault="002F1A82" w:rsidP="002F1A82">
            <w:pPr>
              <w:rPr>
                <w:rFonts w:ascii="Garamond" w:hAnsi="Garamond"/>
                <w:sz w:val="24"/>
                <w:szCs w:val="24"/>
              </w:rPr>
            </w:pPr>
          </w:p>
        </w:tc>
        <w:tc>
          <w:tcPr>
            <w:tcW w:w="7307" w:type="dxa"/>
          </w:tcPr>
          <w:p w14:paraId="65386293" w14:textId="77777777" w:rsidR="002F1A82" w:rsidRPr="002F1A82" w:rsidRDefault="002F1A82" w:rsidP="002F1A82">
            <w:pPr>
              <w:numPr>
                <w:ilvl w:val="0"/>
                <w:numId w:val="8"/>
              </w:numPr>
              <w:rPr>
                <w:rFonts w:ascii="Garamond" w:hAnsi="Garamond"/>
                <w:i/>
                <w:sz w:val="28"/>
                <w:szCs w:val="24"/>
                <w:lang w:val="en-US"/>
              </w:rPr>
            </w:pPr>
            <w:r w:rsidRPr="002F1A82">
              <w:rPr>
                <w:rFonts w:ascii="Garamond" w:hAnsi="Garamond"/>
                <w:i/>
                <w:sz w:val="28"/>
                <w:szCs w:val="24"/>
                <w:lang w:val="en-US"/>
              </w:rPr>
              <w:t xml:space="preserve">This free online course focuses on how attitude applies to every sphere of life, including one's personal and professional life. </w:t>
            </w:r>
          </w:p>
          <w:p w14:paraId="3F2A7B8B" w14:textId="77777777" w:rsidR="002F1A82" w:rsidRPr="002F1A82" w:rsidRDefault="002F1A82" w:rsidP="002F1A82">
            <w:pPr>
              <w:numPr>
                <w:ilvl w:val="0"/>
                <w:numId w:val="8"/>
              </w:numPr>
              <w:rPr>
                <w:rFonts w:ascii="Garamond" w:hAnsi="Garamond"/>
                <w:i/>
                <w:sz w:val="28"/>
                <w:szCs w:val="24"/>
                <w:lang w:val="en-US"/>
              </w:rPr>
            </w:pPr>
            <w:r w:rsidRPr="002F1A82">
              <w:rPr>
                <w:rFonts w:ascii="Garamond" w:hAnsi="Garamond"/>
                <w:i/>
                <w:sz w:val="28"/>
                <w:szCs w:val="24"/>
                <w:lang w:val="en-US"/>
              </w:rPr>
              <w:t xml:space="preserve">In </w:t>
            </w:r>
            <w:proofErr w:type="gramStart"/>
            <w:r w:rsidRPr="002F1A82">
              <w:rPr>
                <w:rFonts w:ascii="Garamond" w:hAnsi="Garamond"/>
                <w:i/>
                <w:sz w:val="28"/>
                <w:szCs w:val="24"/>
                <w:lang w:val="en-US"/>
              </w:rPr>
              <w:t>addition</w:t>
            </w:r>
            <w:proofErr w:type="gramEnd"/>
            <w:r w:rsidRPr="002F1A82">
              <w:rPr>
                <w:rFonts w:ascii="Garamond" w:hAnsi="Garamond"/>
                <w:i/>
                <w:sz w:val="28"/>
                <w:szCs w:val="24"/>
                <w:lang w:val="en-US"/>
              </w:rPr>
              <w:t xml:space="preserve"> a foundation of success regardless of your chosen field.</w:t>
            </w:r>
          </w:p>
          <w:p w14:paraId="5BD24AAD" w14:textId="77777777" w:rsidR="002F1A82" w:rsidRPr="002F1A82" w:rsidRDefault="002F1A82" w:rsidP="002F1A82">
            <w:pPr>
              <w:ind w:left="720"/>
              <w:rPr>
                <w:rFonts w:ascii="Garamond" w:hAnsi="Garamond"/>
                <w:i/>
                <w:sz w:val="28"/>
                <w:szCs w:val="24"/>
                <w:lang w:val="en-US"/>
              </w:rPr>
            </w:pPr>
          </w:p>
        </w:tc>
        <w:tc>
          <w:tcPr>
            <w:tcW w:w="1366" w:type="dxa"/>
          </w:tcPr>
          <w:p w14:paraId="2D87BE1E" w14:textId="77777777" w:rsidR="002F1A82" w:rsidRPr="002F1A82" w:rsidRDefault="002F1A82" w:rsidP="002F1A82">
            <w:pPr>
              <w:rPr>
                <w:rFonts w:ascii="Garamond" w:hAnsi="Garamond"/>
                <w:sz w:val="24"/>
                <w:szCs w:val="24"/>
                <w:lang w:val="en-CA"/>
              </w:rPr>
            </w:pPr>
            <w:r w:rsidRPr="002F1A82">
              <w:rPr>
                <w:rFonts w:ascii="Garamond" w:hAnsi="Garamond"/>
                <w:iCs/>
                <w:color w:val="000000"/>
                <w:sz w:val="24"/>
                <w:szCs w:val="24"/>
              </w:rPr>
              <w:t>Free</w:t>
            </w:r>
          </w:p>
        </w:tc>
        <w:tc>
          <w:tcPr>
            <w:tcW w:w="1201" w:type="dxa"/>
          </w:tcPr>
          <w:p w14:paraId="4B95549F" w14:textId="77777777" w:rsidR="002F1A82" w:rsidRPr="002F1A82" w:rsidRDefault="002F1A82" w:rsidP="002F1A82">
            <w:pPr>
              <w:rPr>
                <w:rFonts w:ascii="Garamond" w:hAnsi="Garamond"/>
                <w:sz w:val="24"/>
                <w:szCs w:val="24"/>
                <w:lang w:val="en-CA"/>
              </w:rPr>
            </w:pPr>
            <w:r w:rsidRPr="002F1A82">
              <w:rPr>
                <w:rFonts w:ascii="Garamond" w:hAnsi="Garamond"/>
                <w:iCs/>
                <w:color w:val="000000"/>
                <w:sz w:val="24"/>
                <w:szCs w:val="24"/>
              </w:rPr>
              <w:t>Self-</w:t>
            </w:r>
            <w:proofErr w:type="spellStart"/>
            <w:r w:rsidRPr="002F1A82">
              <w:rPr>
                <w:rFonts w:ascii="Garamond" w:hAnsi="Garamond"/>
                <w:iCs/>
                <w:color w:val="000000"/>
                <w:sz w:val="24"/>
                <w:szCs w:val="24"/>
              </w:rPr>
              <w:t>paced</w:t>
            </w:r>
            <w:proofErr w:type="spellEnd"/>
          </w:p>
        </w:tc>
      </w:tr>
      <w:tr w:rsidR="002F1A82" w:rsidRPr="002F1A82" w14:paraId="60C2F9B4" w14:textId="77777777" w:rsidTr="009A36AD">
        <w:tc>
          <w:tcPr>
            <w:tcW w:w="1702" w:type="dxa"/>
            <w:vMerge/>
          </w:tcPr>
          <w:p w14:paraId="2DEEA108" w14:textId="77777777" w:rsidR="002F1A82" w:rsidRPr="002F1A82" w:rsidRDefault="002F1A82" w:rsidP="002F1A82">
            <w:pPr>
              <w:rPr>
                <w:rFonts w:ascii="Garamond" w:hAnsi="Garamond"/>
                <w:b/>
                <w:bCs/>
                <w:sz w:val="24"/>
                <w:szCs w:val="24"/>
              </w:rPr>
            </w:pPr>
          </w:p>
        </w:tc>
        <w:tc>
          <w:tcPr>
            <w:tcW w:w="2955" w:type="dxa"/>
          </w:tcPr>
          <w:p w14:paraId="36A471EB" w14:textId="77777777" w:rsidR="002F1A82" w:rsidRPr="002F1A82" w:rsidRDefault="002F1A82" w:rsidP="002F1A82">
            <w:pPr>
              <w:rPr>
                <w:rFonts w:ascii="Garamond" w:hAnsi="Garamond"/>
                <w:sz w:val="24"/>
                <w:szCs w:val="24"/>
                <w:lang w:val="en-US"/>
              </w:rPr>
            </w:pPr>
            <w:hyperlink r:id="rId9" w:history="1">
              <w:r w:rsidRPr="002F1A82">
                <w:rPr>
                  <w:rFonts w:ascii="Garamond" w:hAnsi="Garamond"/>
                  <w:color w:val="0563C1" w:themeColor="hyperlink"/>
                  <w:sz w:val="24"/>
                  <w:szCs w:val="24"/>
                  <w:u w:val="single"/>
                </w:rPr>
                <w:t xml:space="preserve">Fundamentals of Public </w:t>
              </w:r>
              <w:proofErr w:type="spellStart"/>
              <w:r w:rsidRPr="002F1A82">
                <w:rPr>
                  <w:rFonts w:ascii="Garamond" w:hAnsi="Garamond"/>
                  <w:color w:val="0563C1" w:themeColor="hyperlink"/>
                  <w:sz w:val="24"/>
                  <w:szCs w:val="24"/>
                  <w:u w:val="single"/>
                </w:rPr>
                <w:t>Speaking</w:t>
              </w:r>
              <w:proofErr w:type="spellEnd"/>
            </w:hyperlink>
          </w:p>
        </w:tc>
        <w:tc>
          <w:tcPr>
            <w:tcW w:w="7307" w:type="dxa"/>
          </w:tcPr>
          <w:p w14:paraId="5DB31F2F" w14:textId="77777777" w:rsidR="002F1A82" w:rsidRPr="002F1A82" w:rsidRDefault="002F1A82" w:rsidP="002F1A82">
            <w:pPr>
              <w:numPr>
                <w:ilvl w:val="0"/>
                <w:numId w:val="9"/>
              </w:numPr>
              <w:rPr>
                <w:rFonts w:ascii="Garamond" w:hAnsi="Garamond"/>
                <w:i/>
                <w:sz w:val="28"/>
                <w:szCs w:val="24"/>
                <w:lang w:val="en-US"/>
              </w:rPr>
            </w:pPr>
            <w:r w:rsidRPr="002F1A82">
              <w:rPr>
                <w:rFonts w:ascii="Garamond" w:hAnsi="Garamond"/>
                <w:i/>
                <w:sz w:val="28"/>
                <w:szCs w:val="24"/>
                <w:lang w:val="en-US"/>
              </w:rPr>
              <w:t xml:space="preserve">This course covers the fundamentals of Public Speaking taught by professor Deborah Bridges at the University of Houston. </w:t>
            </w:r>
          </w:p>
          <w:p w14:paraId="3BC02D9C" w14:textId="77777777" w:rsidR="002F1A82" w:rsidRPr="002F1A82" w:rsidRDefault="002F1A82" w:rsidP="002F1A82">
            <w:pPr>
              <w:numPr>
                <w:ilvl w:val="0"/>
                <w:numId w:val="9"/>
              </w:numPr>
              <w:rPr>
                <w:rFonts w:ascii="Garamond" w:hAnsi="Garamond"/>
                <w:i/>
                <w:sz w:val="28"/>
                <w:szCs w:val="24"/>
                <w:lang w:val="en-US"/>
              </w:rPr>
            </w:pPr>
            <w:r w:rsidRPr="002F1A82">
              <w:rPr>
                <w:rFonts w:ascii="Garamond" w:hAnsi="Garamond"/>
                <w:i/>
                <w:sz w:val="28"/>
                <w:szCs w:val="24"/>
                <w:lang w:val="en-US"/>
              </w:rPr>
              <w:t xml:space="preserve">This course contains 7 lectures and over 4 hours of instruction which cover beginning theory and practice of informative and persuasive communication. </w:t>
            </w:r>
          </w:p>
          <w:p w14:paraId="56A283DA" w14:textId="77777777" w:rsidR="002F1A82" w:rsidRPr="002F1A82" w:rsidRDefault="002F1A82" w:rsidP="002F1A82">
            <w:pPr>
              <w:numPr>
                <w:ilvl w:val="0"/>
                <w:numId w:val="9"/>
              </w:numPr>
              <w:rPr>
                <w:rFonts w:ascii="Garamond" w:hAnsi="Garamond"/>
                <w:i/>
                <w:sz w:val="28"/>
                <w:szCs w:val="24"/>
                <w:lang w:val="en-US"/>
              </w:rPr>
            </w:pPr>
            <w:r w:rsidRPr="002F1A82">
              <w:rPr>
                <w:rFonts w:ascii="Garamond" w:hAnsi="Garamond"/>
                <w:i/>
                <w:sz w:val="28"/>
                <w:szCs w:val="24"/>
                <w:lang w:val="en-US"/>
              </w:rPr>
              <w:t xml:space="preserve">Professor Bridges sticks close to the textbook in this course covering essential areas of public speaking and teaching how you can improve your skills in this area. </w:t>
            </w:r>
          </w:p>
          <w:p w14:paraId="33A9154B" w14:textId="77777777" w:rsidR="002F1A82" w:rsidRPr="002F1A82" w:rsidRDefault="002F1A82" w:rsidP="002F1A82">
            <w:pPr>
              <w:numPr>
                <w:ilvl w:val="0"/>
                <w:numId w:val="9"/>
              </w:numPr>
              <w:rPr>
                <w:rFonts w:ascii="Garamond" w:hAnsi="Garamond"/>
                <w:i/>
                <w:sz w:val="28"/>
                <w:szCs w:val="24"/>
                <w:lang w:val="en-US"/>
              </w:rPr>
            </w:pPr>
            <w:r w:rsidRPr="002F1A82">
              <w:rPr>
                <w:rFonts w:ascii="Garamond" w:hAnsi="Garamond"/>
                <w:i/>
                <w:sz w:val="28"/>
                <w:szCs w:val="24"/>
                <w:lang w:val="en-US"/>
              </w:rPr>
              <w:t>The course is available on streaming video through YouTube</w:t>
            </w:r>
          </w:p>
          <w:p w14:paraId="78A2A294" w14:textId="77777777" w:rsidR="002F1A82" w:rsidRPr="002F1A82" w:rsidRDefault="002F1A82" w:rsidP="002F1A82">
            <w:pPr>
              <w:ind w:left="720"/>
              <w:rPr>
                <w:rFonts w:ascii="Garamond" w:hAnsi="Garamond"/>
                <w:i/>
                <w:sz w:val="28"/>
                <w:szCs w:val="24"/>
                <w:lang w:val="en-US"/>
              </w:rPr>
            </w:pPr>
          </w:p>
        </w:tc>
        <w:tc>
          <w:tcPr>
            <w:tcW w:w="1366" w:type="dxa"/>
          </w:tcPr>
          <w:p w14:paraId="1243FAC9" w14:textId="77777777" w:rsidR="002F1A82" w:rsidRPr="002F1A82" w:rsidRDefault="002F1A82" w:rsidP="002F1A82">
            <w:pPr>
              <w:rPr>
                <w:rFonts w:ascii="Garamond" w:hAnsi="Garamond"/>
                <w:iCs/>
                <w:color w:val="000000"/>
                <w:sz w:val="24"/>
                <w:szCs w:val="24"/>
                <w:lang w:val="en-US"/>
              </w:rPr>
            </w:pPr>
            <w:r w:rsidRPr="002F1A82">
              <w:rPr>
                <w:rFonts w:ascii="Garamond" w:hAnsi="Garamond"/>
                <w:iCs/>
                <w:color w:val="000000"/>
                <w:sz w:val="24"/>
                <w:szCs w:val="24"/>
              </w:rPr>
              <w:t>Free</w:t>
            </w:r>
          </w:p>
        </w:tc>
        <w:tc>
          <w:tcPr>
            <w:tcW w:w="1201" w:type="dxa"/>
          </w:tcPr>
          <w:p w14:paraId="54F89D9A" w14:textId="77777777" w:rsidR="002F1A82" w:rsidRPr="002F1A82" w:rsidRDefault="002F1A82" w:rsidP="002F1A82">
            <w:pPr>
              <w:rPr>
                <w:rFonts w:ascii="Garamond" w:hAnsi="Garamond"/>
                <w:iCs/>
                <w:color w:val="000000"/>
                <w:sz w:val="24"/>
                <w:szCs w:val="24"/>
                <w:lang w:val="en-US"/>
              </w:rPr>
            </w:pPr>
            <w:r w:rsidRPr="002F1A82">
              <w:rPr>
                <w:rFonts w:ascii="Garamond" w:hAnsi="Garamond"/>
                <w:sz w:val="24"/>
                <w:szCs w:val="24"/>
                <w:shd w:val="clear" w:color="auto" w:fill="FFFFFF"/>
              </w:rPr>
              <w:t xml:space="preserve">4 </w:t>
            </w:r>
            <w:proofErr w:type="spellStart"/>
            <w:r w:rsidRPr="002F1A82">
              <w:rPr>
                <w:rFonts w:ascii="Garamond" w:hAnsi="Garamond"/>
                <w:sz w:val="24"/>
                <w:szCs w:val="24"/>
                <w:shd w:val="clear" w:color="auto" w:fill="FFFFFF"/>
              </w:rPr>
              <w:t>hrs</w:t>
            </w:r>
            <w:proofErr w:type="spellEnd"/>
            <w:r w:rsidRPr="002F1A82">
              <w:rPr>
                <w:rFonts w:ascii="Garamond" w:hAnsi="Garamond"/>
                <w:sz w:val="24"/>
                <w:szCs w:val="24"/>
                <w:shd w:val="clear" w:color="auto" w:fill="FFFFFF"/>
              </w:rPr>
              <w:t>. 12 Min.</w:t>
            </w:r>
          </w:p>
        </w:tc>
      </w:tr>
      <w:tr w:rsidR="002F1A82" w:rsidRPr="002F1A82" w14:paraId="749CD08E" w14:textId="77777777" w:rsidTr="009A36AD">
        <w:tc>
          <w:tcPr>
            <w:tcW w:w="1702" w:type="dxa"/>
            <w:vMerge w:val="restart"/>
          </w:tcPr>
          <w:p w14:paraId="32F269A6" w14:textId="77777777" w:rsidR="002F1A82" w:rsidRPr="002F1A82" w:rsidRDefault="002F1A82" w:rsidP="002F1A82">
            <w:pPr>
              <w:rPr>
                <w:rFonts w:ascii="Garamond" w:hAnsi="Garamond"/>
                <w:b/>
                <w:sz w:val="24"/>
                <w:szCs w:val="24"/>
              </w:rPr>
            </w:pPr>
            <w:r w:rsidRPr="002F1A82">
              <w:rPr>
                <w:rFonts w:ascii="Garamond" w:hAnsi="Garamond"/>
                <w:b/>
                <w:sz w:val="24"/>
                <w:szCs w:val="24"/>
              </w:rPr>
              <w:t>Career Development/ Career Transition</w:t>
            </w:r>
          </w:p>
        </w:tc>
        <w:tc>
          <w:tcPr>
            <w:tcW w:w="2955" w:type="dxa"/>
          </w:tcPr>
          <w:p w14:paraId="18CBD76E" w14:textId="77777777" w:rsidR="002F1A82" w:rsidRPr="002F1A82" w:rsidRDefault="002F1A82" w:rsidP="002F1A82">
            <w:pPr>
              <w:rPr>
                <w:rFonts w:ascii="Garamond" w:hAnsi="Garamond"/>
                <w:sz w:val="24"/>
                <w:szCs w:val="24"/>
                <w:lang w:val="en-US"/>
              </w:rPr>
            </w:pPr>
            <w:hyperlink r:id="rId10" w:history="1">
              <w:r w:rsidRPr="002F1A82">
                <w:rPr>
                  <w:rFonts w:ascii="Garamond" w:hAnsi="Garamond"/>
                  <w:color w:val="0563C1" w:themeColor="hyperlink"/>
                  <w:sz w:val="24"/>
                  <w:szCs w:val="24"/>
                  <w:u w:val="single"/>
                  <w:lang w:val="en-US"/>
                </w:rPr>
                <w:t>Career Success Project</w:t>
              </w:r>
            </w:hyperlink>
          </w:p>
          <w:p w14:paraId="5F144D6F" w14:textId="77777777" w:rsidR="002F1A82" w:rsidRPr="002F1A82" w:rsidRDefault="002F1A82" w:rsidP="002F1A82">
            <w:pPr>
              <w:rPr>
                <w:rFonts w:ascii="Garamond" w:hAnsi="Garamond"/>
                <w:sz w:val="24"/>
                <w:szCs w:val="24"/>
              </w:rPr>
            </w:pPr>
          </w:p>
        </w:tc>
        <w:tc>
          <w:tcPr>
            <w:tcW w:w="7307" w:type="dxa"/>
          </w:tcPr>
          <w:p w14:paraId="28EB7730" w14:textId="77777777" w:rsidR="002F1A82" w:rsidRPr="002F1A82" w:rsidRDefault="002F1A82" w:rsidP="002F1A82">
            <w:pPr>
              <w:numPr>
                <w:ilvl w:val="0"/>
                <w:numId w:val="10"/>
              </w:numPr>
              <w:contextualSpacing/>
              <w:rPr>
                <w:rFonts w:ascii="Garamond" w:hAnsi="Garamond"/>
                <w:i/>
                <w:sz w:val="28"/>
                <w:szCs w:val="24"/>
                <w:lang w:val="en-US"/>
              </w:rPr>
            </w:pPr>
            <w:r w:rsidRPr="002F1A82">
              <w:rPr>
                <w:rFonts w:ascii="Garamond" w:hAnsi="Garamond"/>
                <w:i/>
                <w:sz w:val="28"/>
                <w:szCs w:val="24"/>
                <w:lang w:val="en-US"/>
              </w:rPr>
              <w:t xml:space="preserve">Upon completing of this course, participants will be able to: </w:t>
            </w:r>
          </w:p>
          <w:p w14:paraId="6C483A6F" w14:textId="77777777" w:rsidR="002F1A82" w:rsidRPr="002F1A82" w:rsidRDefault="002F1A82" w:rsidP="002F1A82">
            <w:pPr>
              <w:numPr>
                <w:ilvl w:val="0"/>
                <w:numId w:val="10"/>
              </w:numPr>
              <w:rPr>
                <w:rFonts w:ascii="Garamond" w:hAnsi="Garamond"/>
                <w:i/>
                <w:sz w:val="28"/>
                <w:szCs w:val="24"/>
                <w:lang w:val="en-US"/>
              </w:rPr>
            </w:pPr>
            <w:r w:rsidRPr="002F1A82">
              <w:rPr>
                <w:rFonts w:ascii="Garamond" w:hAnsi="Garamond"/>
                <w:i/>
                <w:sz w:val="28"/>
                <w:szCs w:val="24"/>
                <w:lang w:val="en-US"/>
              </w:rPr>
              <w:t xml:space="preserve">Apply the methods, techniques and skills learned throughout the Specialization to add value, every day, to an organization by effectively gathering, synthesizing, analyzing and presenting information </w:t>
            </w:r>
          </w:p>
          <w:p w14:paraId="29F6B7E6" w14:textId="77777777" w:rsidR="002F1A82" w:rsidRPr="002F1A82" w:rsidRDefault="002F1A82" w:rsidP="002F1A82">
            <w:pPr>
              <w:numPr>
                <w:ilvl w:val="0"/>
                <w:numId w:val="10"/>
              </w:numPr>
              <w:rPr>
                <w:rFonts w:ascii="Garamond" w:hAnsi="Garamond"/>
                <w:i/>
                <w:sz w:val="28"/>
                <w:szCs w:val="24"/>
                <w:lang w:val="en-US"/>
              </w:rPr>
            </w:pPr>
            <w:r w:rsidRPr="002F1A82">
              <w:rPr>
                <w:rFonts w:ascii="Garamond" w:hAnsi="Garamond"/>
                <w:i/>
                <w:sz w:val="28"/>
                <w:szCs w:val="24"/>
                <w:lang w:val="en-US"/>
              </w:rPr>
              <w:t xml:space="preserve">Develop and improve on their critical thinking skills as they evaluate ideas, concepts, approaches and assumptions to arrive at a practical, </w:t>
            </w:r>
            <w:r w:rsidRPr="002F1A82">
              <w:rPr>
                <w:rFonts w:ascii="Garamond" w:hAnsi="Garamond"/>
                <w:i/>
                <w:sz w:val="28"/>
                <w:szCs w:val="24"/>
                <w:lang w:val="en-US"/>
              </w:rPr>
              <w:lastRenderedPageBreak/>
              <w:t xml:space="preserve">yet innovative, solution to an organizational problem Learn to skillfully use a powerful strategic planning tool </w:t>
            </w:r>
          </w:p>
          <w:p w14:paraId="78F9CAE4" w14:textId="77777777" w:rsidR="002F1A82" w:rsidRPr="002F1A82" w:rsidRDefault="002F1A82" w:rsidP="002F1A82">
            <w:pPr>
              <w:numPr>
                <w:ilvl w:val="0"/>
                <w:numId w:val="10"/>
              </w:numPr>
              <w:rPr>
                <w:rFonts w:ascii="Garamond" w:hAnsi="Garamond"/>
                <w:i/>
                <w:sz w:val="28"/>
                <w:szCs w:val="24"/>
                <w:lang w:val="en-US"/>
              </w:rPr>
            </w:pPr>
            <w:r w:rsidRPr="002F1A82">
              <w:rPr>
                <w:rFonts w:ascii="Garamond" w:hAnsi="Garamond"/>
                <w:i/>
                <w:sz w:val="28"/>
                <w:szCs w:val="24"/>
                <w:lang w:val="en-US"/>
              </w:rPr>
              <w:t>Effectively communicate information, ideas, problems and solutions to senior-level decision maker</w:t>
            </w:r>
          </w:p>
          <w:p w14:paraId="21E992F4" w14:textId="77777777" w:rsidR="002F1A82" w:rsidRPr="002F1A82" w:rsidRDefault="002F1A82" w:rsidP="002F1A82">
            <w:pPr>
              <w:ind w:left="720"/>
              <w:rPr>
                <w:rFonts w:ascii="Garamond" w:hAnsi="Garamond"/>
                <w:i/>
                <w:sz w:val="28"/>
                <w:szCs w:val="24"/>
                <w:lang w:val="en-US"/>
              </w:rPr>
            </w:pPr>
          </w:p>
        </w:tc>
        <w:tc>
          <w:tcPr>
            <w:tcW w:w="1366" w:type="dxa"/>
          </w:tcPr>
          <w:p w14:paraId="18B75384"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lastRenderedPageBreak/>
              <w:t>Free</w:t>
            </w:r>
          </w:p>
        </w:tc>
        <w:tc>
          <w:tcPr>
            <w:tcW w:w="1201" w:type="dxa"/>
          </w:tcPr>
          <w:p w14:paraId="4C0B9D42" w14:textId="77777777" w:rsidR="002F1A82" w:rsidRPr="002F1A82" w:rsidRDefault="002F1A82" w:rsidP="002F1A82">
            <w:pPr>
              <w:rPr>
                <w:rFonts w:ascii="Garamond" w:hAnsi="Garamond"/>
                <w:sz w:val="24"/>
                <w:szCs w:val="24"/>
                <w:lang w:val="en-CA"/>
              </w:rPr>
            </w:pPr>
            <w:r w:rsidRPr="002F1A82">
              <w:rPr>
                <w:rFonts w:ascii="Garamond" w:hAnsi="Garamond"/>
                <w:sz w:val="24"/>
                <w:szCs w:val="24"/>
              </w:rPr>
              <w:t>4</w:t>
            </w:r>
            <w:r w:rsidRPr="002F1A82">
              <w:rPr>
                <w:rFonts w:ascii="Garamond" w:hAnsi="Garamond"/>
                <w:iCs/>
                <w:sz w:val="24"/>
                <w:szCs w:val="24"/>
              </w:rPr>
              <w:t xml:space="preserve"> </w:t>
            </w:r>
            <w:proofErr w:type="spellStart"/>
            <w:r w:rsidRPr="002F1A82">
              <w:rPr>
                <w:rFonts w:ascii="Garamond" w:hAnsi="Garamond"/>
                <w:iCs/>
                <w:sz w:val="24"/>
                <w:szCs w:val="24"/>
              </w:rPr>
              <w:t>Weeks</w:t>
            </w:r>
            <w:proofErr w:type="spellEnd"/>
          </w:p>
        </w:tc>
      </w:tr>
      <w:tr w:rsidR="002F1A82" w:rsidRPr="002F1A82" w14:paraId="416DBD4C" w14:textId="77777777" w:rsidTr="009A36AD">
        <w:tc>
          <w:tcPr>
            <w:tcW w:w="1702" w:type="dxa"/>
            <w:vMerge/>
          </w:tcPr>
          <w:p w14:paraId="3EF9C0C9" w14:textId="77777777" w:rsidR="002F1A82" w:rsidRPr="002F1A82" w:rsidRDefault="002F1A82" w:rsidP="002F1A82">
            <w:pPr>
              <w:rPr>
                <w:rFonts w:ascii="Garamond" w:hAnsi="Garamond"/>
                <w:b/>
                <w:sz w:val="24"/>
                <w:szCs w:val="24"/>
              </w:rPr>
            </w:pPr>
          </w:p>
        </w:tc>
        <w:tc>
          <w:tcPr>
            <w:tcW w:w="2955" w:type="dxa"/>
          </w:tcPr>
          <w:p w14:paraId="0E65B9C3" w14:textId="77777777" w:rsidR="002F1A82" w:rsidRPr="002F1A82" w:rsidRDefault="002F1A82" w:rsidP="002F1A82">
            <w:pPr>
              <w:rPr>
                <w:rFonts w:ascii="Garamond" w:hAnsi="Garamond"/>
                <w:bCs/>
                <w:sz w:val="24"/>
                <w:szCs w:val="24"/>
                <w:lang w:val="en-US"/>
              </w:rPr>
            </w:pPr>
            <w:hyperlink r:id="rId11" w:history="1">
              <w:r w:rsidRPr="002F1A82">
                <w:rPr>
                  <w:rFonts w:ascii="Garamond" w:hAnsi="Garamond"/>
                  <w:bCs/>
                  <w:color w:val="0563C1" w:themeColor="hyperlink"/>
                  <w:sz w:val="24"/>
                  <w:szCs w:val="24"/>
                  <w:u w:val="single"/>
                  <w:lang w:val="en-US"/>
                </w:rPr>
                <w:t>Reinvent yourself: Unleash your creativity</w:t>
              </w:r>
            </w:hyperlink>
          </w:p>
          <w:p w14:paraId="6F94200A" w14:textId="77777777" w:rsidR="002F1A82" w:rsidRPr="002F1A82" w:rsidRDefault="002F1A82" w:rsidP="002F1A82">
            <w:pPr>
              <w:rPr>
                <w:rFonts w:ascii="Garamond" w:hAnsi="Garamond"/>
                <w:sz w:val="24"/>
                <w:szCs w:val="24"/>
                <w:lang w:val="en-US"/>
              </w:rPr>
            </w:pPr>
          </w:p>
        </w:tc>
        <w:tc>
          <w:tcPr>
            <w:tcW w:w="7307" w:type="dxa"/>
          </w:tcPr>
          <w:p w14:paraId="209E144C" w14:textId="77777777" w:rsidR="002F1A82" w:rsidRPr="002F1A82" w:rsidRDefault="002F1A82" w:rsidP="002F1A82">
            <w:pPr>
              <w:rPr>
                <w:rFonts w:ascii="Garamond" w:hAnsi="Garamond"/>
                <w:i/>
                <w:sz w:val="28"/>
                <w:szCs w:val="24"/>
                <w:lang w:val="en-US"/>
              </w:rPr>
            </w:pPr>
            <w:r w:rsidRPr="002F1A82">
              <w:rPr>
                <w:rFonts w:ascii="Garamond" w:hAnsi="Garamond"/>
                <w:i/>
                <w:sz w:val="28"/>
                <w:szCs w:val="24"/>
                <w:lang w:val="en-US"/>
              </w:rPr>
              <w:t>Participants will learn how to:</w:t>
            </w:r>
          </w:p>
          <w:p w14:paraId="6B7D7A67" w14:textId="77777777" w:rsidR="002F1A82" w:rsidRPr="002F1A82" w:rsidRDefault="002F1A82" w:rsidP="002F1A82">
            <w:pPr>
              <w:numPr>
                <w:ilvl w:val="0"/>
                <w:numId w:val="11"/>
              </w:numPr>
              <w:rPr>
                <w:rFonts w:ascii="Garamond" w:hAnsi="Garamond"/>
                <w:i/>
                <w:sz w:val="28"/>
                <w:szCs w:val="24"/>
                <w:lang w:val="en-US"/>
              </w:rPr>
            </w:pPr>
            <w:r w:rsidRPr="002F1A82">
              <w:rPr>
                <w:rFonts w:ascii="Garamond" w:hAnsi="Garamond"/>
                <w:i/>
                <w:sz w:val="28"/>
                <w:szCs w:val="24"/>
                <w:lang w:val="en-US"/>
              </w:rPr>
              <w:t>Solve a problem that calls for a new approach</w:t>
            </w:r>
          </w:p>
          <w:p w14:paraId="47CDB69B" w14:textId="77777777" w:rsidR="002F1A82" w:rsidRPr="002F1A82" w:rsidRDefault="002F1A82" w:rsidP="002F1A82">
            <w:pPr>
              <w:numPr>
                <w:ilvl w:val="0"/>
                <w:numId w:val="11"/>
              </w:numPr>
              <w:rPr>
                <w:rFonts w:ascii="Garamond" w:hAnsi="Garamond"/>
                <w:i/>
                <w:sz w:val="28"/>
                <w:szCs w:val="24"/>
                <w:lang w:val="en-US"/>
              </w:rPr>
            </w:pPr>
            <w:r w:rsidRPr="002F1A82">
              <w:rPr>
                <w:rFonts w:ascii="Garamond" w:hAnsi="Garamond"/>
                <w:i/>
                <w:sz w:val="28"/>
                <w:szCs w:val="24"/>
                <w:lang w:val="en-US"/>
              </w:rPr>
              <w:t>Identify habitual ways of thinking and find novel alternatives</w:t>
            </w:r>
          </w:p>
          <w:p w14:paraId="39E33572" w14:textId="77777777" w:rsidR="002F1A82" w:rsidRPr="002F1A82" w:rsidRDefault="002F1A82" w:rsidP="002F1A82">
            <w:pPr>
              <w:numPr>
                <w:ilvl w:val="0"/>
                <w:numId w:val="11"/>
              </w:numPr>
              <w:rPr>
                <w:rFonts w:ascii="Garamond" w:hAnsi="Garamond"/>
                <w:i/>
                <w:sz w:val="28"/>
                <w:szCs w:val="24"/>
                <w:lang w:val="en-US"/>
              </w:rPr>
            </w:pPr>
            <w:r w:rsidRPr="002F1A82">
              <w:rPr>
                <w:rFonts w:ascii="Garamond" w:hAnsi="Garamond"/>
                <w:i/>
                <w:sz w:val="28"/>
                <w:szCs w:val="24"/>
                <w:lang w:val="en-US"/>
              </w:rPr>
              <w:t>Use thinking tools such as analogy, reversal, expansion, narrowing, changing point-of-view</w:t>
            </w:r>
          </w:p>
          <w:p w14:paraId="5C8627C9" w14:textId="77777777" w:rsidR="002F1A82" w:rsidRPr="002F1A82" w:rsidRDefault="002F1A82" w:rsidP="002F1A82">
            <w:pPr>
              <w:numPr>
                <w:ilvl w:val="0"/>
                <w:numId w:val="11"/>
              </w:numPr>
              <w:rPr>
                <w:rFonts w:ascii="Garamond" w:hAnsi="Garamond"/>
                <w:i/>
                <w:sz w:val="28"/>
                <w:szCs w:val="24"/>
                <w:lang w:val="en-US"/>
              </w:rPr>
            </w:pPr>
            <w:r w:rsidRPr="002F1A82">
              <w:rPr>
                <w:rFonts w:ascii="Garamond" w:hAnsi="Garamond"/>
                <w:i/>
                <w:sz w:val="28"/>
                <w:szCs w:val="24"/>
                <w:lang w:val="en-US"/>
              </w:rPr>
              <w:t>Find the best innovative approach to solve specific problems</w:t>
            </w:r>
          </w:p>
          <w:p w14:paraId="21B12DE7" w14:textId="77777777" w:rsidR="002F1A82" w:rsidRPr="002F1A82" w:rsidRDefault="002F1A82" w:rsidP="002F1A82">
            <w:pPr>
              <w:numPr>
                <w:ilvl w:val="0"/>
                <w:numId w:val="11"/>
              </w:numPr>
              <w:rPr>
                <w:rFonts w:ascii="Garamond" w:hAnsi="Garamond"/>
                <w:i/>
                <w:sz w:val="28"/>
                <w:szCs w:val="24"/>
                <w:lang w:val="en-US"/>
              </w:rPr>
            </w:pPr>
            <w:r w:rsidRPr="002F1A82">
              <w:rPr>
                <w:rFonts w:ascii="Garamond" w:hAnsi="Garamond"/>
                <w:i/>
                <w:sz w:val="28"/>
                <w:szCs w:val="24"/>
                <w:lang w:val="en-US"/>
              </w:rPr>
              <w:t>Spread what you’ve learned and effectively communicate your ideas</w:t>
            </w:r>
          </w:p>
          <w:p w14:paraId="253AAF44" w14:textId="77777777" w:rsidR="002F1A82" w:rsidRPr="002F1A82" w:rsidRDefault="002F1A82" w:rsidP="002F1A82">
            <w:pPr>
              <w:ind w:left="720"/>
              <w:rPr>
                <w:rFonts w:ascii="Garamond" w:hAnsi="Garamond"/>
                <w:i/>
                <w:sz w:val="28"/>
                <w:szCs w:val="24"/>
                <w:lang w:val="en-US"/>
              </w:rPr>
            </w:pPr>
          </w:p>
        </w:tc>
        <w:tc>
          <w:tcPr>
            <w:tcW w:w="1366" w:type="dxa"/>
          </w:tcPr>
          <w:p w14:paraId="57628DF5" w14:textId="77777777" w:rsidR="002F1A82" w:rsidRPr="002F1A82" w:rsidRDefault="002F1A82" w:rsidP="002F1A82">
            <w:pPr>
              <w:rPr>
                <w:rFonts w:ascii="Garamond" w:eastAsia="Calibri" w:hAnsi="Garamond" w:cs="Times New Roman"/>
                <w:color w:val="0A0A0A"/>
                <w:sz w:val="24"/>
                <w:szCs w:val="24"/>
                <w:u w:color="000000"/>
                <w:shd w:val="clear" w:color="auto" w:fill="FFFFFF"/>
                <w:lang w:val="en-US"/>
              </w:rPr>
            </w:pPr>
            <w:r w:rsidRPr="002F1A82">
              <w:rPr>
                <w:rFonts w:ascii="Garamond" w:eastAsia="Calibri" w:hAnsi="Garamond" w:cs="Times New Roman"/>
                <w:caps/>
                <w:color w:val="0A0A0A"/>
                <w:sz w:val="24"/>
                <w:szCs w:val="24"/>
                <w:u w:color="000000"/>
                <w:shd w:val="clear" w:color="auto" w:fill="FFFFFF"/>
                <w:lang w:val="en-US"/>
              </w:rPr>
              <w:t>F</w:t>
            </w:r>
            <w:r w:rsidRPr="002F1A82">
              <w:rPr>
                <w:rFonts w:ascii="Garamond" w:eastAsia="Calibri" w:hAnsi="Garamond" w:cs="Times New Roman"/>
                <w:color w:val="0A0A0A"/>
                <w:sz w:val="24"/>
                <w:szCs w:val="24"/>
                <w:u w:color="000000"/>
                <w:shd w:val="clear" w:color="auto" w:fill="FFFFFF"/>
                <w:lang w:val="en-US"/>
              </w:rPr>
              <w:t>ree </w:t>
            </w:r>
          </w:p>
          <w:p w14:paraId="7AECCA10" w14:textId="77777777" w:rsidR="002F1A82" w:rsidRPr="002F1A82" w:rsidRDefault="002F1A82" w:rsidP="002F1A82">
            <w:pPr>
              <w:rPr>
                <w:rFonts w:ascii="Garamond" w:eastAsia="Calibri" w:hAnsi="Garamond" w:cs="Times New Roman"/>
                <w:color w:val="0A0A0A"/>
                <w:sz w:val="24"/>
                <w:szCs w:val="24"/>
                <w:u w:color="000000"/>
                <w:shd w:val="clear" w:color="auto" w:fill="FFFFFF"/>
                <w:lang w:val="en-US"/>
              </w:rPr>
            </w:pPr>
            <w:r w:rsidRPr="002F1A82">
              <w:rPr>
                <w:rFonts w:ascii="Garamond" w:eastAsia="Calibri" w:hAnsi="Garamond" w:cs="Times New Roman"/>
                <w:color w:val="0A0A0A"/>
                <w:sz w:val="24"/>
                <w:szCs w:val="24"/>
                <w:u w:color="000000"/>
                <w:lang w:val="en-US"/>
              </w:rPr>
              <w:br/>
            </w:r>
            <w:r w:rsidRPr="002F1A82">
              <w:rPr>
                <w:rFonts w:ascii="Garamond" w:eastAsia="Calibri" w:hAnsi="Garamond" w:cs="Times New Roman"/>
                <w:color w:val="0A0A0A"/>
                <w:sz w:val="24"/>
                <w:szCs w:val="24"/>
                <w:u w:color="000000"/>
                <w:shd w:val="clear" w:color="auto" w:fill="FFFFFF"/>
                <w:lang w:val="en-US"/>
              </w:rPr>
              <w:t>Add a Verified Certificate for $89 USD</w:t>
            </w:r>
          </w:p>
          <w:p w14:paraId="6910D4C0" w14:textId="77777777" w:rsidR="002F1A82" w:rsidRPr="002F1A82" w:rsidRDefault="002F1A82" w:rsidP="002F1A82">
            <w:pPr>
              <w:rPr>
                <w:rFonts w:ascii="Garamond" w:hAnsi="Garamond"/>
                <w:sz w:val="24"/>
                <w:szCs w:val="24"/>
                <w:lang w:val="en-US"/>
              </w:rPr>
            </w:pPr>
          </w:p>
        </w:tc>
        <w:tc>
          <w:tcPr>
            <w:tcW w:w="1201" w:type="dxa"/>
          </w:tcPr>
          <w:p w14:paraId="45BEBD37" w14:textId="77777777" w:rsidR="002F1A82" w:rsidRPr="002F1A82" w:rsidRDefault="002F1A82" w:rsidP="002F1A82">
            <w:pPr>
              <w:rPr>
                <w:rFonts w:ascii="Garamond" w:hAnsi="Garamond"/>
                <w:sz w:val="24"/>
                <w:szCs w:val="24"/>
                <w:lang w:val="en-US"/>
              </w:rPr>
            </w:pPr>
            <w:r w:rsidRPr="002F1A82">
              <w:rPr>
                <w:rFonts w:ascii="Garamond" w:hAnsi="Garamond"/>
                <w:sz w:val="24"/>
                <w:szCs w:val="24"/>
              </w:rPr>
              <w:t xml:space="preserve">28 </w:t>
            </w:r>
            <w:proofErr w:type="spellStart"/>
            <w:r w:rsidRPr="002F1A82">
              <w:rPr>
                <w:rFonts w:ascii="Garamond" w:hAnsi="Garamond"/>
                <w:sz w:val="24"/>
                <w:szCs w:val="24"/>
              </w:rPr>
              <w:t>weeks</w:t>
            </w:r>
            <w:proofErr w:type="spellEnd"/>
          </w:p>
        </w:tc>
      </w:tr>
      <w:tr w:rsidR="002F1A82" w:rsidRPr="002F1A82" w14:paraId="5CDD5D73" w14:textId="77777777" w:rsidTr="009A36AD">
        <w:tc>
          <w:tcPr>
            <w:tcW w:w="1702" w:type="dxa"/>
            <w:vMerge/>
          </w:tcPr>
          <w:p w14:paraId="2A03F00A" w14:textId="77777777" w:rsidR="002F1A82" w:rsidRPr="002F1A82" w:rsidRDefault="002F1A82" w:rsidP="002F1A82">
            <w:pPr>
              <w:rPr>
                <w:rFonts w:ascii="Garamond" w:hAnsi="Garamond"/>
                <w:b/>
                <w:sz w:val="24"/>
                <w:szCs w:val="24"/>
                <w:lang w:val="en-US"/>
              </w:rPr>
            </w:pPr>
          </w:p>
        </w:tc>
        <w:tc>
          <w:tcPr>
            <w:tcW w:w="2955" w:type="dxa"/>
          </w:tcPr>
          <w:p w14:paraId="741C8AE5" w14:textId="77777777" w:rsidR="002F1A82" w:rsidRPr="002F1A82" w:rsidRDefault="002F1A82" w:rsidP="002F1A82">
            <w:pPr>
              <w:rPr>
                <w:rFonts w:ascii="Garamond" w:hAnsi="Garamond"/>
                <w:sz w:val="24"/>
                <w:szCs w:val="24"/>
                <w:lang w:val="en-CA"/>
              </w:rPr>
            </w:pPr>
            <w:hyperlink r:id="rId12" w:history="1">
              <w:r w:rsidRPr="002F1A82">
                <w:rPr>
                  <w:rFonts w:ascii="Garamond" w:hAnsi="Garamond"/>
                  <w:color w:val="0563C1" w:themeColor="hyperlink"/>
                  <w:sz w:val="24"/>
                  <w:szCs w:val="24"/>
                  <w:u w:val="single"/>
                  <w:lang w:val="en-CA"/>
                </w:rPr>
                <w:t>Navigating Major Career Transitions</w:t>
              </w:r>
            </w:hyperlink>
          </w:p>
        </w:tc>
        <w:tc>
          <w:tcPr>
            <w:tcW w:w="7307" w:type="dxa"/>
          </w:tcPr>
          <w:p w14:paraId="0609562D" w14:textId="77777777" w:rsidR="002F1A82" w:rsidRPr="002F1A82" w:rsidRDefault="002F1A82" w:rsidP="002F1A82">
            <w:pPr>
              <w:rPr>
                <w:rFonts w:ascii="Garamond" w:hAnsi="Garamond"/>
                <w:i/>
                <w:sz w:val="28"/>
                <w:szCs w:val="24"/>
                <w:lang w:val="en-CA"/>
              </w:rPr>
            </w:pPr>
            <w:r w:rsidRPr="002F1A82">
              <w:rPr>
                <w:rFonts w:ascii="Garamond" w:hAnsi="Garamond"/>
                <w:i/>
                <w:sz w:val="28"/>
                <w:szCs w:val="24"/>
                <w:lang w:val="en-CA"/>
              </w:rPr>
              <w:t>Michael D. Watkins, Chairman of Genesis Advisers and author of The First 90 Days, discusses how to handle your next move.</w:t>
            </w:r>
          </w:p>
          <w:p w14:paraId="2F3BADE0" w14:textId="77777777" w:rsidR="002F1A82" w:rsidRPr="002F1A82" w:rsidRDefault="002F1A82" w:rsidP="002F1A82">
            <w:pPr>
              <w:rPr>
                <w:rFonts w:ascii="Garamond" w:hAnsi="Garamond"/>
                <w:i/>
                <w:sz w:val="28"/>
                <w:szCs w:val="24"/>
                <w:lang w:val="en-CA"/>
              </w:rPr>
            </w:pPr>
          </w:p>
        </w:tc>
        <w:tc>
          <w:tcPr>
            <w:tcW w:w="1366" w:type="dxa"/>
          </w:tcPr>
          <w:p w14:paraId="1F8A46B0"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Free</w:t>
            </w:r>
          </w:p>
        </w:tc>
        <w:tc>
          <w:tcPr>
            <w:tcW w:w="1201" w:type="dxa"/>
          </w:tcPr>
          <w:p w14:paraId="16C69F63"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 xml:space="preserve">9 </w:t>
            </w:r>
            <w:proofErr w:type="spellStart"/>
            <w:r w:rsidRPr="002F1A82">
              <w:rPr>
                <w:rFonts w:ascii="Garamond" w:hAnsi="Garamond"/>
                <w:sz w:val="24"/>
                <w:szCs w:val="24"/>
                <w:lang w:val="en-CA"/>
              </w:rPr>
              <w:t>mn</w:t>
            </w:r>
            <w:proofErr w:type="spellEnd"/>
            <w:r w:rsidRPr="002F1A82">
              <w:rPr>
                <w:rFonts w:ascii="Garamond" w:hAnsi="Garamond"/>
                <w:sz w:val="24"/>
                <w:szCs w:val="24"/>
                <w:lang w:val="en-CA"/>
              </w:rPr>
              <w:t xml:space="preserve"> 04 </w:t>
            </w:r>
          </w:p>
        </w:tc>
      </w:tr>
      <w:tr w:rsidR="002F1A82" w:rsidRPr="002F1A82" w14:paraId="54CC3E99" w14:textId="77777777" w:rsidTr="009A36AD">
        <w:tc>
          <w:tcPr>
            <w:tcW w:w="1702" w:type="dxa"/>
            <w:vMerge/>
          </w:tcPr>
          <w:p w14:paraId="3356DF5E" w14:textId="77777777" w:rsidR="002F1A82" w:rsidRPr="002F1A82" w:rsidRDefault="002F1A82" w:rsidP="002F1A82">
            <w:pPr>
              <w:rPr>
                <w:rFonts w:ascii="Garamond" w:hAnsi="Garamond"/>
                <w:b/>
                <w:sz w:val="24"/>
                <w:szCs w:val="24"/>
              </w:rPr>
            </w:pPr>
          </w:p>
        </w:tc>
        <w:tc>
          <w:tcPr>
            <w:tcW w:w="2955" w:type="dxa"/>
          </w:tcPr>
          <w:p w14:paraId="26C3E3C7" w14:textId="77777777" w:rsidR="002F1A82" w:rsidRPr="002F1A82" w:rsidRDefault="002F1A82" w:rsidP="002F1A82">
            <w:pPr>
              <w:shd w:val="clear" w:color="auto" w:fill="FFFFFF"/>
              <w:outlineLvl w:val="0"/>
              <w:rPr>
                <w:rFonts w:ascii="Garamond" w:eastAsia="Times New Roman" w:hAnsi="Garamond" w:cs="Arial"/>
                <w:kern w:val="36"/>
                <w:sz w:val="24"/>
                <w:szCs w:val="24"/>
                <w:lang w:val="en-CA" w:eastAsia="fr-CA"/>
              </w:rPr>
            </w:pPr>
            <w:hyperlink r:id="rId13" w:history="1">
              <w:r w:rsidRPr="002F1A82">
                <w:rPr>
                  <w:rFonts w:ascii="Garamond" w:eastAsia="Times New Roman" w:hAnsi="Garamond" w:cs="Arial"/>
                  <w:color w:val="0563C1" w:themeColor="hyperlink"/>
                  <w:kern w:val="36"/>
                  <w:sz w:val="24"/>
                  <w:szCs w:val="24"/>
                  <w:u w:val="single"/>
                  <w:lang w:val="en-CA" w:eastAsia="fr-CA"/>
                </w:rPr>
                <w:t>How to Change Careers - 4 Tips to a Successful Career Change</w:t>
              </w:r>
            </w:hyperlink>
          </w:p>
          <w:p w14:paraId="44061FD6" w14:textId="77777777" w:rsidR="002F1A82" w:rsidRPr="002F1A82" w:rsidRDefault="002F1A82" w:rsidP="002F1A82">
            <w:pPr>
              <w:rPr>
                <w:rFonts w:ascii="Garamond" w:hAnsi="Garamond"/>
                <w:sz w:val="24"/>
                <w:szCs w:val="24"/>
                <w:lang w:val="en-CA"/>
              </w:rPr>
            </w:pPr>
          </w:p>
        </w:tc>
        <w:tc>
          <w:tcPr>
            <w:tcW w:w="7307" w:type="dxa"/>
          </w:tcPr>
          <w:p w14:paraId="3A0026B7" w14:textId="77777777" w:rsidR="002F1A82" w:rsidRPr="002F1A82" w:rsidRDefault="002F1A82" w:rsidP="002F1A82">
            <w:pPr>
              <w:rPr>
                <w:rFonts w:ascii="Garamond" w:hAnsi="Garamond"/>
                <w:i/>
                <w:sz w:val="28"/>
                <w:szCs w:val="24"/>
                <w:lang w:val="en-CA"/>
              </w:rPr>
            </w:pPr>
            <w:proofErr w:type="gramStart"/>
            <w:r w:rsidRPr="002F1A82">
              <w:rPr>
                <w:rFonts w:ascii="Garamond" w:hAnsi="Garamond"/>
                <w:i/>
                <w:sz w:val="28"/>
                <w:szCs w:val="24"/>
                <w:lang w:val="en-CA"/>
              </w:rPr>
              <w:t>This video,</w:t>
            </w:r>
            <w:proofErr w:type="gramEnd"/>
            <w:r w:rsidRPr="002F1A82">
              <w:rPr>
                <w:rFonts w:ascii="Garamond" w:hAnsi="Garamond"/>
                <w:i/>
                <w:sz w:val="28"/>
                <w:szCs w:val="24"/>
                <w:lang w:val="en-CA"/>
              </w:rPr>
              <w:t xml:space="preserve"> is talking about the topic of switching careers and how to change careers, especially if you’ve been in one particular industry or position for a very long time. The age-old </w:t>
            </w:r>
            <w:proofErr w:type="gramStart"/>
            <w:r w:rsidRPr="002F1A82">
              <w:rPr>
                <w:rFonts w:ascii="Garamond" w:hAnsi="Garamond"/>
                <w:i/>
                <w:sz w:val="28"/>
                <w:szCs w:val="24"/>
                <w:lang w:val="en-CA"/>
              </w:rPr>
              <w:t>question,  “</w:t>
            </w:r>
            <w:proofErr w:type="gramEnd"/>
            <w:r w:rsidRPr="002F1A82">
              <w:rPr>
                <w:rFonts w:ascii="Garamond" w:hAnsi="Garamond"/>
                <w:i/>
                <w:sz w:val="28"/>
                <w:szCs w:val="24"/>
                <w:lang w:val="en-CA"/>
              </w:rPr>
              <w:t xml:space="preserve">What’s the best way to switch careers when you’ve worked in one particular field or industry for several years?” </w:t>
            </w:r>
          </w:p>
          <w:p w14:paraId="32DA0962" w14:textId="77777777" w:rsidR="002F1A82" w:rsidRPr="002F1A82" w:rsidRDefault="002F1A82" w:rsidP="002F1A82">
            <w:pPr>
              <w:numPr>
                <w:ilvl w:val="0"/>
                <w:numId w:val="12"/>
              </w:numPr>
              <w:contextualSpacing/>
              <w:rPr>
                <w:rFonts w:ascii="Garamond" w:hAnsi="Garamond"/>
                <w:i/>
                <w:sz w:val="28"/>
                <w:szCs w:val="24"/>
                <w:lang w:val="en-CA"/>
              </w:rPr>
            </w:pPr>
            <w:r w:rsidRPr="002F1A82">
              <w:rPr>
                <w:rFonts w:ascii="Garamond" w:hAnsi="Garamond"/>
                <w:i/>
                <w:sz w:val="28"/>
                <w:szCs w:val="24"/>
                <w:lang w:val="en-CA"/>
              </w:rPr>
              <w:t xml:space="preserve">Leverage what you </w:t>
            </w:r>
            <w:proofErr w:type="gramStart"/>
            <w:r w:rsidRPr="002F1A82">
              <w:rPr>
                <w:rFonts w:ascii="Garamond" w:hAnsi="Garamond"/>
                <w:i/>
                <w:sz w:val="28"/>
                <w:szCs w:val="24"/>
                <w:lang w:val="en-CA"/>
              </w:rPr>
              <w:t>have to</w:t>
            </w:r>
            <w:proofErr w:type="gramEnd"/>
            <w:r w:rsidRPr="002F1A82">
              <w:rPr>
                <w:rFonts w:ascii="Garamond" w:hAnsi="Garamond"/>
                <w:i/>
                <w:sz w:val="28"/>
                <w:szCs w:val="24"/>
                <w:lang w:val="en-CA"/>
              </w:rPr>
              <w:t xml:space="preserve"> change your ENVIRONMENT.</w:t>
            </w:r>
          </w:p>
          <w:p w14:paraId="71A6B257" w14:textId="77777777" w:rsidR="002F1A82" w:rsidRPr="002F1A82" w:rsidRDefault="002F1A82" w:rsidP="002F1A82">
            <w:pPr>
              <w:numPr>
                <w:ilvl w:val="0"/>
                <w:numId w:val="12"/>
              </w:numPr>
              <w:contextualSpacing/>
              <w:rPr>
                <w:rFonts w:ascii="Garamond" w:hAnsi="Garamond"/>
                <w:i/>
                <w:sz w:val="28"/>
                <w:szCs w:val="24"/>
                <w:lang w:val="en-CA"/>
              </w:rPr>
            </w:pPr>
            <w:r w:rsidRPr="002F1A82">
              <w:rPr>
                <w:rFonts w:ascii="Garamond" w:hAnsi="Garamond"/>
                <w:i/>
                <w:sz w:val="28"/>
                <w:szCs w:val="24"/>
                <w:lang w:val="en-CA"/>
              </w:rPr>
              <w:t xml:space="preserve">If the ideal role you want isn’t possible for you right now, find an “in-between.” </w:t>
            </w:r>
          </w:p>
          <w:p w14:paraId="2314A739" w14:textId="77777777" w:rsidR="002F1A82" w:rsidRPr="002F1A82" w:rsidRDefault="002F1A82" w:rsidP="002F1A82">
            <w:pPr>
              <w:numPr>
                <w:ilvl w:val="0"/>
                <w:numId w:val="12"/>
              </w:numPr>
              <w:contextualSpacing/>
              <w:rPr>
                <w:rFonts w:ascii="Garamond" w:hAnsi="Garamond"/>
                <w:i/>
                <w:sz w:val="28"/>
                <w:szCs w:val="24"/>
                <w:lang w:val="en-CA"/>
              </w:rPr>
            </w:pPr>
            <w:r w:rsidRPr="002F1A82">
              <w:rPr>
                <w:rFonts w:ascii="Garamond" w:hAnsi="Garamond"/>
                <w:i/>
                <w:sz w:val="28"/>
                <w:szCs w:val="24"/>
                <w:lang w:val="en-CA"/>
              </w:rPr>
              <w:t xml:space="preserve">Match your resume to the roles you apply for. </w:t>
            </w:r>
          </w:p>
          <w:p w14:paraId="6A5FF3AC" w14:textId="77777777" w:rsidR="002F1A82" w:rsidRPr="002F1A82" w:rsidRDefault="002F1A82" w:rsidP="002F1A82">
            <w:pPr>
              <w:numPr>
                <w:ilvl w:val="0"/>
                <w:numId w:val="12"/>
              </w:numPr>
              <w:contextualSpacing/>
              <w:rPr>
                <w:rFonts w:ascii="Garamond" w:hAnsi="Garamond"/>
                <w:i/>
                <w:sz w:val="28"/>
                <w:szCs w:val="24"/>
                <w:lang w:val="en-CA"/>
              </w:rPr>
            </w:pPr>
            <w:r w:rsidRPr="002F1A82">
              <w:rPr>
                <w:rFonts w:ascii="Garamond" w:hAnsi="Garamond"/>
                <w:i/>
                <w:sz w:val="28"/>
                <w:szCs w:val="24"/>
                <w:lang w:val="en-CA"/>
              </w:rPr>
              <w:t>Envision yourself in the role you’d love to do.</w:t>
            </w:r>
          </w:p>
          <w:p w14:paraId="7E13EFA3" w14:textId="77777777" w:rsidR="002F1A82" w:rsidRPr="002F1A82" w:rsidRDefault="002F1A82" w:rsidP="002F1A82">
            <w:pPr>
              <w:ind w:left="720"/>
              <w:contextualSpacing/>
              <w:rPr>
                <w:rFonts w:ascii="Garamond" w:hAnsi="Garamond"/>
                <w:i/>
                <w:sz w:val="28"/>
                <w:szCs w:val="24"/>
                <w:lang w:val="en-CA"/>
              </w:rPr>
            </w:pPr>
          </w:p>
        </w:tc>
        <w:tc>
          <w:tcPr>
            <w:tcW w:w="1366" w:type="dxa"/>
          </w:tcPr>
          <w:p w14:paraId="5DDD3E78"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lastRenderedPageBreak/>
              <w:t>Free</w:t>
            </w:r>
          </w:p>
        </w:tc>
        <w:tc>
          <w:tcPr>
            <w:tcW w:w="1201" w:type="dxa"/>
          </w:tcPr>
          <w:p w14:paraId="0BB25DFC"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 xml:space="preserve">13 </w:t>
            </w:r>
            <w:proofErr w:type="spellStart"/>
            <w:r w:rsidRPr="002F1A82">
              <w:rPr>
                <w:rFonts w:ascii="Garamond" w:hAnsi="Garamond"/>
                <w:sz w:val="24"/>
                <w:szCs w:val="24"/>
                <w:lang w:val="en-CA"/>
              </w:rPr>
              <w:t>mn</w:t>
            </w:r>
            <w:proofErr w:type="spellEnd"/>
            <w:r w:rsidRPr="002F1A82">
              <w:rPr>
                <w:rFonts w:ascii="Garamond" w:hAnsi="Garamond"/>
                <w:sz w:val="24"/>
                <w:szCs w:val="24"/>
                <w:lang w:val="en-CA"/>
              </w:rPr>
              <w:t xml:space="preserve"> 03</w:t>
            </w:r>
          </w:p>
        </w:tc>
      </w:tr>
      <w:tr w:rsidR="002F1A82" w:rsidRPr="002F1A82" w14:paraId="45B50A0A" w14:textId="77777777" w:rsidTr="009A36AD">
        <w:tc>
          <w:tcPr>
            <w:tcW w:w="1702" w:type="dxa"/>
            <w:vMerge/>
          </w:tcPr>
          <w:p w14:paraId="3A8A5A4F" w14:textId="77777777" w:rsidR="002F1A82" w:rsidRPr="002F1A82" w:rsidRDefault="002F1A82" w:rsidP="002F1A82">
            <w:pPr>
              <w:rPr>
                <w:rFonts w:ascii="Garamond" w:hAnsi="Garamond"/>
                <w:b/>
                <w:sz w:val="24"/>
                <w:szCs w:val="24"/>
              </w:rPr>
            </w:pPr>
          </w:p>
        </w:tc>
        <w:tc>
          <w:tcPr>
            <w:tcW w:w="2955" w:type="dxa"/>
          </w:tcPr>
          <w:p w14:paraId="68B763A9" w14:textId="77777777" w:rsidR="002F1A82" w:rsidRPr="002F1A82" w:rsidRDefault="002F1A82" w:rsidP="002F1A82">
            <w:pPr>
              <w:shd w:val="clear" w:color="auto" w:fill="FFFFFF"/>
              <w:outlineLvl w:val="0"/>
              <w:rPr>
                <w:rFonts w:ascii="Garamond" w:eastAsia="Times New Roman" w:hAnsi="Garamond" w:cs="Arial"/>
                <w:kern w:val="36"/>
                <w:sz w:val="24"/>
                <w:szCs w:val="24"/>
                <w:lang w:val="en-CA" w:eastAsia="fr-CA"/>
              </w:rPr>
            </w:pPr>
            <w:hyperlink r:id="rId14" w:history="1">
              <w:r w:rsidRPr="002F1A82">
                <w:rPr>
                  <w:rFonts w:ascii="Garamond" w:eastAsia="Times New Roman" w:hAnsi="Garamond" w:cs="Arial"/>
                  <w:color w:val="0563C1" w:themeColor="hyperlink"/>
                  <w:kern w:val="36"/>
                  <w:sz w:val="24"/>
                  <w:szCs w:val="24"/>
                  <w:u w:val="single"/>
                  <w:lang w:val="en-CA" w:eastAsia="fr-CA"/>
                </w:rPr>
                <w:t>Career Change: The Questions You Need to Ask Yourself Now</w:t>
              </w:r>
            </w:hyperlink>
            <w:r w:rsidRPr="002F1A82">
              <w:rPr>
                <w:rFonts w:ascii="Garamond" w:eastAsia="Times New Roman" w:hAnsi="Garamond" w:cs="Arial"/>
                <w:kern w:val="36"/>
                <w:sz w:val="24"/>
                <w:szCs w:val="24"/>
                <w:lang w:val="en-CA" w:eastAsia="fr-CA"/>
              </w:rPr>
              <w:t xml:space="preserve"> </w:t>
            </w:r>
          </w:p>
          <w:p w14:paraId="5E7737DD" w14:textId="77777777" w:rsidR="002F1A82" w:rsidRPr="002F1A82" w:rsidRDefault="002F1A82" w:rsidP="002F1A82">
            <w:pPr>
              <w:shd w:val="clear" w:color="auto" w:fill="FFFFFF"/>
              <w:outlineLvl w:val="0"/>
              <w:rPr>
                <w:rFonts w:ascii="Garamond" w:eastAsia="Times New Roman" w:hAnsi="Garamond" w:cs="Arial"/>
                <w:kern w:val="36"/>
                <w:sz w:val="24"/>
                <w:szCs w:val="24"/>
                <w:lang w:val="en-CA" w:eastAsia="fr-CA"/>
              </w:rPr>
            </w:pPr>
          </w:p>
        </w:tc>
        <w:tc>
          <w:tcPr>
            <w:tcW w:w="7307" w:type="dxa"/>
          </w:tcPr>
          <w:p w14:paraId="1EA70196" w14:textId="77777777" w:rsidR="002F1A82" w:rsidRPr="002F1A82" w:rsidRDefault="002F1A82" w:rsidP="002F1A82">
            <w:pPr>
              <w:rPr>
                <w:rFonts w:ascii="Garamond" w:hAnsi="Garamond"/>
                <w:i/>
                <w:sz w:val="28"/>
                <w:szCs w:val="24"/>
                <w:lang w:val="en-CA"/>
              </w:rPr>
            </w:pPr>
            <w:r w:rsidRPr="002F1A82">
              <w:rPr>
                <w:rFonts w:ascii="Garamond" w:hAnsi="Garamond"/>
                <w:i/>
                <w:sz w:val="28"/>
                <w:szCs w:val="24"/>
                <w:lang w:val="en-CA"/>
              </w:rPr>
              <w:t xml:space="preserve">Having successfully navigated the challenges of finding employment in seven countries over the span of 15 years, Laura guides you through her journey and provides tips on how to find success...wherever you are. Laura E.P. Sheehan - Career Strategist and Founder of E.P. Career Strategies Laura is a U.S. lawyer turned expat career strategist who stumbled upon her life’s calling whilst living in Hanoi. Having decided years ago to accompany her husband in his international career moves, Laura has lived in seven countries over the span of 15 years. </w:t>
            </w:r>
          </w:p>
          <w:p w14:paraId="07F4AB57" w14:textId="77777777" w:rsidR="002F1A82" w:rsidRPr="002F1A82" w:rsidRDefault="002F1A82" w:rsidP="002F1A82">
            <w:pPr>
              <w:rPr>
                <w:rFonts w:ascii="Garamond" w:hAnsi="Garamond"/>
                <w:i/>
                <w:sz w:val="28"/>
                <w:szCs w:val="24"/>
                <w:lang w:val="en-CA"/>
              </w:rPr>
            </w:pPr>
          </w:p>
        </w:tc>
        <w:tc>
          <w:tcPr>
            <w:tcW w:w="1366" w:type="dxa"/>
          </w:tcPr>
          <w:p w14:paraId="505DE5E5"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Free</w:t>
            </w:r>
          </w:p>
        </w:tc>
        <w:tc>
          <w:tcPr>
            <w:tcW w:w="1201" w:type="dxa"/>
          </w:tcPr>
          <w:p w14:paraId="3D49725C"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 xml:space="preserve">11 </w:t>
            </w:r>
            <w:proofErr w:type="spellStart"/>
            <w:r w:rsidRPr="002F1A82">
              <w:rPr>
                <w:rFonts w:ascii="Garamond" w:hAnsi="Garamond"/>
                <w:sz w:val="24"/>
                <w:szCs w:val="24"/>
                <w:lang w:val="en-CA"/>
              </w:rPr>
              <w:t>mn</w:t>
            </w:r>
            <w:proofErr w:type="spellEnd"/>
            <w:r w:rsidRPr="002F1A82">
              <w:rPr>
                <w:rFonts w:ascii="Garamond" w:hAnsi="Garamond"/>
                <w:sz w:val="24"/>
                <w:szCs w:val="24"/>
                <w:lang w:val="en-CA"/>
              </w:rPr>
              <w:t xml:space="preserve"> 55 </w:t>
            </w:r>
          </w:p>
        </w:tc>
      </w:tr>
      <w:tr w:rsidR="002F1A82" w:rsidRPr="002F1A82" w14:paraId="032C1E65" w14:textId="77777777" w:rsidTr="009A36AD">
        <w:tc>
          <w:tcPr>
            <w:tcW w:w="1702" w:type="dxa"/>
            <w:vMerge/>
          </w:tcPr>
          <w:p w14:paraId="4D4EFA92" w14:textId="77777777" w:rsidR="002F1A82" w:rsidRPr="002F1A82" w:rsidRDefault="002F1A82" w:rsidP="002F1A82">
            <w:pPr>
              <w:rPr>
                <w:rFonts w:ascii="Garamond" w:hAnsi="Garamond"/>
                <w:b/>
                <w:sz w:val="24"/>
                <w:szCs w:val="24"/>
              </w:rPr>
            </w:pPr>
          </w:p>
        </w:tc>
        <w:tc>
          <w:tcPr>
            <w:tcW w:w="2955" w:type="dxa"/>
          </w:tcPr>
          <w:p w14:paraId="69EFA42E" w14:textId="77777777" w:rsidR="002F1A82" w:rsidRPr="002F1A82" w:rsidRDefault="002F1A82" w:rsidP="002F1A82">
            <w:pPr>
              <w:shd w:val="clear" w:color="auto" w:fill="FFFFFF"/>
              <w:outlineLvl w:val="0"/>
              <w:rPr>
                <w:rFonts w:ascii="Garamond" w:eastAsia="Times New Roman" w:hAnsi="Garamond" w:cs="Times New Roman"/>
                <w:b/>
                <w:bCs/>
                <w:color w:val="0563C1" w:themeColor="hyperlink"/>
                <w:kern w:val="36"/>
                <w:sz w:val="24"/>
                <w:szCs w:val="24"/>
                <w:u w:val="single"/>
                <w:lang w:eastAsia="fr-CA"/>
              </w:rPr>
            </w:pPr>
            <w:r w:rsidRPr="002F1A82">
              <w:rPr>
                <w:rFonts w:ascii="Garamond" w:eastAsia="Times New Roman" w:hAnsi="Garamond" w:cs="Times New Roman"/>
                <w:kern w:val="36"/>
                <w:sz w:val="24"/>
                <w:szCs w:val="24"/>
                <w:lang w:eastAsia="fr-CA"/>
              </w:rPr>
              <w:fldChar w:fldCharType="begin"/>
            </w:r>
            <w:r w:rsidRPr="002F1A82">
              <w:rPr>
                <w:rFonts w:ascii="Garamond" w:eastAsia="Times New Roman" w:hAnsi="Garamond" w:cs="Times New Roman"/>
                <w:kern w:val="36"/>
                <w:sz w:val="24"/>
                <w:szCs w:val="24"/>
                <w:lang w:eastAsia="fr-CA"/>
              </w:rPr>
              <w:instrText xml:space="preserve"> HYPERLINK "https://kayaconnect.org/course/info.php?id=1006" </w:instrText>
            </w:r>
            <w:r w:rsidRPr="002F1A82">
              <w:rPr>
                <w:rFonts w:ascii="Garamond" w:eastAsia="Times New Roman" w:hAnsi="Garamond" w:cs="Times New Roman"/>
                <w:kern w:val="36"/>
                <w:sz w:val="24"/>
                <w:szCs w:val="24"/>
                <w:lang w:eastAsia="fr-CA"/>
              </w:rPr>
              <w:fldChar w:fldCharType="separate"/>
            </w:r>
            <w:r w:rsidRPr="002F1A82">
              <w:rPr>
                <w:rFonts w:ascii="Garamond" w:eastAsia="Times New Roman" w:hAnsi="Garamond" w:cs="Times New Roman"/>
                <w:b/>
                <w:bCs/>
                <w:color w:val="0563C1" w:themeColor="hyperlink"/>
                <w:kern w:val="36"/>
                <w:sz w:val="24"/>
                <w:szCs w:val="24"/>
                <w:u w:val="single"/>
                <w:lang w:eastAsia="fr-CA"/>
              </w:rPr>
              <w:t>Career Planning</w:t>
            </w:r>
          </w:p>
          <w:p w14:paraId="297A5D31" w14:textId="77777777" w:rsidR="002F1A82" w:rsidRPr="002F1A82" w:rsidRDefault="002F1A82" w:rsidP="002F1A82">
            <w:pPr>
              <w:shd w:val="clear" w:color="auto" w:fill="FFFFFF"/>
              <w:spacing w:after="180" w:line="360" w:lineRule="atLeast"/>
              <w:rPr>
                <w:rFonts w:ascii="Garamond" w:eastAsia="Times New Roman" w:hAnsi="Garamond" w:cs="Arial"/>
                <w:b/>
                <w:bCs/>
                <w:sz w:val="24"/>
                <w:szCs w:val="24"/>
                <w:lang w:val="en-CA" w:eastAsia="fr-CA"/>
              </w:rPr>
            </w:pPr>
            <w:r w:rsidRPr="002F1A82">
              <w:rPr>
                <w:rFonts w:ascii="Garamond" w:hAnsi="Garamond"/>
                <w:b/>
                <w:bCs/>
                <w:sz w:val="24"/>
                <w:szCs w:val="24"/>
              </w:rPr>
              <w:fldChar w:fldCharType="end"/>
            </w:r>
          </w:p>
        </w:tc>
        <w:tc>
          <w:tcPr>
            <w:tcW w:w="7307" w:type="dxa"/>
          </w:tcPr>
          <w:p w14:paraId="5655EA87" w14:textId="77777777" w:rsidR="002F1A82" w:rsidRPr="002F1A82" w:rsidRDefault="002F1A82" w:rsidP="002F1A82">
            <w:pPr>
              <w:rPr>
                <w:rFonts w:ascii="Garamond" w:eastAsia="Times New Roman" w:hAnsi="Garamond" w:cs="Arial"/>
                <w:i/>
                <w:color w:val="353535"/>
                <w:sz w:val="28"/>
                <w:szCs w:val="24"/>
                <w:lang w:val="en-CA" w:eastAsia="fr-CA"/>
              </w:rPr>
            </w:pPr>
            <w:r w:rsidRPr="002F1A82">
              <w:rPr>
                <w:rFonts w:ascii="Garamond" w:eastAsia="Times New Roman" w:hAnsi="Garamond" w:cs="Arial"/>
                <w:i/>
                <w:color w:val="353535"/>
                <w:sz w:val="28"/>
                <w:szCs w:val="24"/>
                <w:shd w:val="clear" w:color="auto" w:fill="FFFFFF"/>
                <w:lang w:val="en-CA" w:eastAsia="fr-CA"/>
              </w:rPr>
              <w:t>In this course </w:t>
            </w:r>
            <w:r w:rsidRPr="002F1A82">
              <w:rPr>
                <w:rFonts w:ascii="Garamond" w:eastAsia="Times New Roman" w:hAnsi="Garamond" w:cs="Arial"/>
                <w:b/>
                <w:bCs/>
                <w:i/>
                <w:color w:val="353535"/>
                <w:sz w:val="28"/>
                <w:szCs w:val="24"/>
                <w:shd w:val="clear" w:color="auto" w:fill="FFFFFF"/>
                <w:lang w:val="en-CA" w:eastAsia="fr-CA"/>
              </w:rPr>
              <w:t>you will learn about</w:t>
            </w:r>
            <w:r w:rsidRPr="002F1A82">
              <w:rPr>
                <w:rFonts w:ascii="Garamond" w:eastAsia="Times New Roman" w:hAnsi="Garamond" w:cs="Arial"/>
                <w:i/>
                <w:color w:val="353535"/>
                <w:sz w:val="28"/>
                <w:szCs w:val="24"/>
                <w:shd w:val="clear" w:color="auto" w:fill="FFFFFF"/>
                <w:lang w:val="en-CA" w:eastAsia="fr-CA"/>
              </w:rPr>
              <w:t xml:space="preserve">: </w:t>
            </w:r>
            <w:r w:rsidRPr="002F1A82">
              <w:rPr>
                <w:rFonts w:ascii="Garamond" w:eastAsia="Times New Roman" w:hAnsi="Garamond" w:cs="Arial"/>
                <w:i/>
                <w:color w:val="353535"/>
                <w:sz w:val="28"/>
                <w:szCs w:val="24"/>
                <w:lang w:val="en-CA" w:eastAsia="fr-CA"/>
              </w:rPr>
              <w:t>What career planning is - Why career planning is important - How a career is different from a job</w:t>
            </w:r>
          </w:p>
          <w:p w14:paraId="3913330E" w14:textId="77777777" w:rsidR="002F1A82" w:rsidRPr="002F1A82" w:rsidRDefault="002F1A82" w:rsidP="002F1A82">
            <w:pPr>
              <w:numPr>
                <w:ilvl w:val="0"/>
                <w:numId w:val="3"/>
              </w:numPr>
              <w:shd w:val="clear" w:color="auto" w:fill="FFFFFF"/>
              <w:ind w:left="375"/>
              <w:rPr>
                <w:rFonts w:ascii="Garamond" w:eastAsia="Times New Roman" w:hAnsi="Garamond" w:cs="Arial"/>
                <w:i/>
                <w:color w:val="353535"/>
                <w:sz w:val="28"/>
                <w:szCs w:val="24"/>
                <w:lang w:val="en-CA" w:eastAsia="fr-CA"/>
              </w:rPr>
            </w:pPr>
            <w:r w:rsidRPr="002F1A82">
              <w:rPr>
                <w:rFonts w:ascii="Garamond" w:eastAsia="Times New Roman" w:hAnsi="Garamond" w:cs="Arial"/>
                <w:i/>
                <w:color w:val="353535"/>
                <w:sz w:val="28"/>
                <w:szCs w:val="24"/>
                <w:lang w:val="en-CA" w:eastAsia="fr-CA"/>
              </w:rPr>
              <w:t>How to set short and long-term goals</w:t>
            </w:r>
          </w:p>
          <w:p w14:paraId="309A7D26" w14:textId="77777777" w:rsidR="002F1A82" w:rsidRPr="002F1A82" w:rsidRDefault="002F1A82" w:rsidP="002F1A82">
            <w:pPr>
              <w:numPr>
                <w:ilvl w:val="0"/>
                <w:numId w:val="3"/>
              </w:numPr>
              <w:shd w:val="clear" w:color="auto" w:fill="FFFFFF"/>
              <w:ind w:left="375"/>
              <w:rPr>
                <w:rFonts w:ascii="Garamond" w:eastAsia="Times New Roman" w:hAnsi="Garamond" w:cs="Arial"/>
                <w:i/>
                <w:color w:val="353535"/>
                <w:sz w:val="28"/>
                <w:szCs w:val="24"/>
                <w:lang w:val="en-CA" w:eastAsia="fr-CA"/>
              </w:rPr>
            </w:pPr>
            <w:r w:rsidRPr="002F1A82">
              <w:rPr>
                <w:rFonts w:ascii="Garamond" w:eastAsia="Times New Roman" w:hAnsi="Garamond" w:cs="Arial"/>
                <w:i/>
                <w:color w:val="353535"/>
                <w:sz w:val="28"/>
                <w:szCs w:val="24"/>
                <w:lang w:val="en-CA" w:eastAsia="fr-CA"/>
              </w:rPr>
              <w:t>Constraints that limit you from pursuing your career</w:t>
            </w:r>
          </w:p>
          <w:p w14:paraId="31BFE536" w14:textId="77777777" w:rsidR="002F1A82" w:rsidRPr="002F1A82" w:rsidRDefault="002F1A82" w:rsidP="002F1A82">
            <w:pPr>
              <w:numPr>
                <w:ilvl w:val="0"/>
                <w:numId w:val="3"/>
              </w:numPr>
              <w:shd w:val="clear" w:color="auto" w:fill="FFFFFF"/>
              <w:ind w:left="375"/>
              <w:rPr>
                <w:rFonts w:ascii="Garamond" w:eastAsia="Times New Roman" w:hAnsi="Garamond" w:cs="Arial"/>
                <w:i/>
                <w:color w:val="353535"/>
                <w:sz w:val="28"/>
                <w:szCs w:val="24"/>
                <w:lang w:val="en-CA" w:eastAsia="fr-CA"/>
              </w:rPr>
            </w:pPr>
            <w:r w:rsidRPr="002F1A82">
              <w:rPr>
                <w:rFonts w:ascii="Garamond" w:eastAsia="Times New Roman" w:hAnsi="Garamond" w:cs="Arial"/>
                <w:i/>
                <w:color w:val="353535"/>
                <w:sz w:val="28"/>
                <w:szCs w:val="24"/>
                <w:lang w:val="en-CA" w:eastAsia="fr-CA"/>
              </w:rPr>
              <w:t>How to research a career you're interested in</w:t>
            </w:r>
          </w:p>
          <w:p w14:paraId="29C90A42" w14:textId="77777777" w:rsidR="002F1A82" w:rsidRPr="002F1A82" w:rsidRDefault="002F1A82" w:rsidP="002F1A82">
            <w:pPr>
              <w:shd w:val="clear" w:color="auto" w:fill="FFFFFF"/>
              <w:ind w:left="375"/>
              <w:rPr>
                <w:rFonts w:ascii="Garamond" w:eastAsia="Times New Roman" w:hAnsi="Garamond" w:cs="Arial"/>
                <w:i/>
                <w:color w:val="353535"/>
                <w:sz w:val="28"/>
                <w:szCs w:val="24"/>
                <w:lang w:val="en-CA" w:eastAsia="fr-CA"/>
              </w:rPr>
            </w:pPr>
          </w:p>
        </w:tc>
        <w:tc>
          <w:tcPr>
            <w:tcW w:w="1366" w:type="dxa"/>
          </w:tcPr>
          <w:p w14:paraId="209B3DF3"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Free</w:t>
            </w:r>
          </w:p>
        </w:tc>
        <w:tc>
          <w:tcPr>
            <w:tcW w:w="1201" w:type="dxa"/>
          </w:tcPr>
          <w:p w14:paraId="7EA4610D"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 xml:space="preserve">30 </w:t>
            </w:r>
            <w:proofErr w:type="spellStart"/>
            <w:r w:rsidRPr="002F1A82">
              <w:rPr>
                <w:rFonts w:ascii="Garamond" w:hAnsi="Garamond"/>
                <w:sz w:val="24"/>
                <w:szCs w:val="24"/>
                <w:lang w:val="en-CA"/>
              </w:rPr>
              <w:t>mn</w:t>
            </w:r>
            <w:proofErr w:type="spellEnd"/>
          </w:p>
        </w:tc>
      </w:tr>
      <w:tr w:rsidR="002F1A82" w:rsidRPr="002F1A82" w14:paraId="602AF346" w14:textId="77777777" w:rsidTr="009A36AD">
        <w:trPr>
          <w:trHeight w:val="130"/>
        </w:trPr>
        <w:tc>
          <w:tcPr>
            <w:tcW w:w="1702" w:type="dxa"/>
            <w:vMerge w:val="restart"/>
          </w:tcPr>
          <w:p w14:paraId="4E96C71B" w14:textId="77777777" w:rsidR="002F1A82" w:rsidRPr="002F1A82" w:rsidRDefault="002F1A82" w:rsidP="002F1A82">
            <w:pPr>
              <w:rPr>
                <w:rFonts w:ascii="Garamond" w:hAnsi="Garamond"/>
                <w:b/>
                <w:sz w:val="24"/>
                <w:szCs w:val="24"/>
              </w:rPr>
            </w:pPr>
            <w:r w:rsidRPr="002F1A82">
              <w:rPr>
                <w:rFonts w:ascii="Garamond" w:hAnsi="Garamond"/>
                <w:b/>
                <w:sz w:val="24"/>
                <w:szCs w:val="24"/>
              </w:rPr>
              <w:t xml:space="preserve">Leadership </w:t>
            </w:r>
          </w:p>
        </w:tc>
        <w:tc>
          <w:tcPr>
            <w:tcW w:w="2955" w:type="dxa"/>
          </w:tcPr>
          <w:p w14:paraId="09613C6B" w14:textId="77777777" w:rsidR="002F1A82" w:rsidRPr="002F1A82" w:rsidRDefault="002F1A82" w:rsidP="002F1A82">
            <w:pPr>
              <w:shd w:val="clear" w:color="auto" w:fill="FFFFFF"/>
              <w:outlineLvl w:val="0"/>
              <w:rPr>
                <w:rFonts w:ascii="Garamond" w:eastAsia="Times New Roman" w:hAnsi="Garamond" w:cs="Times New Roman"/>
                <w:b/>
                <w:bCs/>
                <w:color w:val="0563C1" w:themeColor="hyperlink"/>
                <w:kern w:val="36"/>
                <w:sz w:val="24"/>
                <w:szCs w:val="24"/>
                <w:u w:val="single"/>
                <w:lang w:eastAsia="fr-CA"/>
              </w:rPr>
            </w:pPr>
            <w:hyperlink r:id="rId15" w:history="1">
              <w:r w:rsidRPr="002F1A82">
                <w:rPr>
                  <w:rFonts w:ascii="Garamond" w:eastAsia="Times New Roman" w:hAnsi="Garamond" w:cs="Arial"/>
                  <w:color w:val="0563C1" w:themeColor="hyperlink"/>
                  <w:kern w:val="36"/>
                  <w:sz w:val="24"/>
                  <w:szCs w:val="24"/>
                  <w:u w:val="single"/>
                  <w:lang w:val="en-CA" w:eastAsia="fr-CA"/>
                </w:rPr>
                <w:t>Leading Like Nel</w:t>
              </w:r>
              <w:r w:rsidRPr="002F1A82">
                <w:rPr>
                  <w:rFonts w:ascii="Garamond" w:eastAsia="Times New Roman" w:hAnsi="Garamond" w:cs="Arial"/>
                  <w:color w:val="0563C1" w:themeColor="hyperlink"/>
                  <w:kern w:val="36"/>
                  <w:sz w:val="24"/>
                  <w:szCs w:val="24"/>
                  <w:u w:val="single"/>
                  <w:lang w:val="en-CA" w:eastAsia="fr-CA"/>
                </w:rPr>
                <w:t>s</w:t>
              </w:r>
              <w:r w:rsidRPr="002F1A82">
                <w:rPr>
                  <w:rFonts w:ascii="Garamond" w:eastAsia="Times New Roman" w:hAnsi="Garamond" w:cs="Arial"/>
                  <w:color w:val="0563C1" w:themeColor="hyperlink"/>
                  <w:kern w:val="36"/>
                  <w:sz w:val="24"/>
                  <w:szCs w:val="24"/>
                  <w:u w:val="single"/>
                  <w:lang w:val="en-CA" w:eastAsia="fr-CA"/>
                </w:rPr>
                <w:t>on Mandela</w:t>
              </w:r>
            </w:hyperlink>
          </w:p>
        </w:tc>
        <w:tc>
          <w:tcPr>
            <w:tcW w:w="7307" w:type="dxa"/>
          </w:tcPr>
          <w:p w14:paraId="725784AC" w14:textId="77777777" w:rsidR="002F1A82" w:rsidRPr="002F1A82" w:rsidRDefault="002F1A82" w:rsidP="002F1A82">
            <w:pPr>
              <w:rPr>
                <w:rFonts w:ascii="Garamond" w:hAnsi="Garamond"/>
                <w:i/>
                <w:sz w:val="28"/>
                <w:szCs w:val="24"/>
                <w:lang w:val="en-CA"/>
              </w:rPr>
            </w:pPr>
            <w:r w:rsidRPr="002F1A82">
              <w:rPr>
                <w:rFonts w:ascii="Garamond" w:hAnsi="Garamond"/>
                <w:i/>
                <w:sz w:val="28"/>
                <w:szCs w:val="24"/>
                <w:lang w:val="en-CA"/>
              </w:rPr>
              <w:t>This video explains the great leadership skills of Nelson Mandela</w:t>
            </w:r>
          </w:p>
        </w:tc>
        <w:tc>
          <w:tcPr>
            <w:tcW w:w="1366" w:type="dxa"/>
          </w:tcPr>
          <w:p w14:paraId="2289B658"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Free</w:t>
            </w:r>
          </w:p>
        </w:tc>
        <w:tc>
          <w:tcPr>
            <w:tcW w:w="1201" w:type="dxa"/>
          </w:tcPr>
          <w:p w14:paraId="18250B30"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 xml:space="preserve">1 </w:t>
            </w:r>
            <w:proofErr w:type="spellStart"/>
            <w:r w:rsidRPr="002F1A82">
              <w:rPr>
                <w:rFonts w:ascii="Garamond" w:hAnsi="Garamond"/>
                <w:sz w:val="24"/>
                <w:szCs w:val="24"/>
                <w:lang w:val="en-CA"/>
              </w:rPr>
              <w:t>mn</w:t>
            </w:r>
            <w:proofErr w:type="spellEnd"/>
            <w:r w:rsidRPr="002F1A82">
              <w:rPr>
                <w:rFonts w:ascii="Garamond" w:hAnsi="Garamond"/>
                <w:sz w:val="24"/>
                <w:szCs w:val="24"/>
                <w:lang w:val="en-CA"/>
              </w:rPr>
              <w:t xml:space="preserve"> 25</w:t>
            </w:r>
          </w:p>
        </w:tc>
      </w:tr>
      <w:tr w:rsidR="002F1A82" w:rsidRPr="002F1A82" w14:paraId="07A3DF0B" w14:textId="77777777" w:rsidTr="009A36AD">
        <w:tc>
          <w:tcPr>
            <w:tcW w:w="1702" w:type="dxa"/>
            <w:vMerge/>
          </w:tcPr>
          <w:p w14:paraId="6AC39F2A" w14:textId="77777777" w:rsidR="002F1A82" w:rsidRPr="002F1A82" w:rsidRDefault="002F1A82" w:rsidP="002F1A82">
            <w:pPr>
              <w:rPr>
                <w:rFonts w:ascii="Garamond" w:hAnsi="Garamond"/>
                <w:b/>
                <w:sz w:val="24"/>
                <w:szCs w:val="24"/>
                <w:lang w:val="en-CA"/>
              </w:rPr>
            </w:pPr>
          </w:p>
        </w:tc>
        <w:tc>
          <w:tcPr>
            <w:tcW w:w="2955" w:type="dxa"/>
          </w:tcPr>
          <w:p w14:paraId="6DBE0D2F" w14:textId="77777777" w:rsidR="002F1A82" w:rsidRPr="002F1A82" w:rsidRDefault="002F1A82" w:rsidP="002F1A82">
            <w:pPr>
              <w:shd w:val="clear" w:color="auto" w:fill="FFFFFF"/>
              <w:outlineLvl w:val="0"/>
              <w:rPr>
                <w:rFonts w:ascii="Garamond" w:eastAsia="Times New Roman" w:hAnsi="Garamond" w:cs="Arial"/>
                <w:color w:val="0563C1" w:themeColor="hyperlink"/>
                <w:kern w:val="36"/>
                <w:sz w:val="24"/>
                <w:szCs w:val="24"/>
                <w:u w:val="single"/>
                <w:lang w:val="en-CA" w:eastAsia="fr-CA"/>
              </w:rPr>
            </w:pPr>
            <w:hyperlink r:id="rId16" w:history="1">
              <w:r w:rsidRPr="002F1A82">
                <w:rPr>
                  <w:rFonts w:ascii="Garamond" w:eastAsia="Times New Roman" w:hAnsi="Garamond" w:cs="Arial"/>
                  <w:color w:val="0563C1" w:themeColor="hyperlink"/>
                  <w:kern w:val="36"/>
                  <w:sz w:val="24"/>
                  <w:szCs w:val="24"/>
                  <w:u w:val="single"/>
                  <w:lang w:val="en-CA" w:eastAsia="fr-CA"/>
                </w:rPr>
                <w:t>The Explainer: How to Collaborate Effectively If Your Team Is Remote</w:t>
              </w:r>
            </w:hyperlink>
          </w:p>
          <w:p w14:paraId="2F0CB8BD" w14:textId="77777777" w:rsidR="002F1A82" w:rsidRPr="002F1A82" w:rsidRDefault="002F1A82" w:rsidP="002F1A82">
            <w:pPr>
              <w:shd w:val="clear" w:color="auto" w:fill="FFFFFF"/>
              <w:outlineLvl w:val="0"/>
              <w:rPr>
                <w:rFonts w:ascii="Garamond" w:eastAsia="Times New Roman" w:hAnsi="Garamond" w:cs="Times New Roman"/>
                <w:b/>
                <w:bCs/>
                <w:color w:val="0563C1" w:themeColor="hyperlink"/>
                <w:kern w:val="36"/>
                <w:sz w:val="24"/>
                <w:szCs w:val="24"/>
                <w:u w:val="single"/>
                <w:lang w:val="en-CA" w:eastAsia="fr-CA"/>
              </w:rPr>
            </w:pPr>
          </w:p>
        </w:tc>
        <w:tc>
          <w:tcPr>
            <w:tcW w:w="7307" w:type="dxa"/>
          </w:tcPr>
          <w:p w14:paraId="1617FD75" w14:textId="77777777" w:rsidR="002F1A82" w:rsidRPr="002F1A82" w:rsidRDefault="002F1A82" w:rsidP="002F1A82">
            <w:pPr>
              <w:keepNext/>
              <w:keepLines/>
              <w:shd w:val="clear" w:color="auto" w:fill="FFFFFF"/>
              <w:spacing w:before="40"/>
              <w:outlineLvl w:val="1"/>
              <w:rPr>
                <w:rFonts w:ascii="Garamond" w:eastAsiaTheme="majorEastAsia" w:hAnsi="Garamond" w:cstheme="majorBidi"/>
                <w:i/>
                <w:color w:val="2E74B5" w:themeColor="accent1" w:themeShade="BF"/>
                <w:sz w:val="28"/>
                <w:szCs w:val="24"/>
                <w:lang w:val="en-CA"/>
              </w:rPr>
            </w:pPr>
            <w:r w:rsidRPr="002F1A82">
              <w:rPr>
                <w:rFonts w:ascii="Garamond" w:eastAsiaTheme="majorEastAsia" w:hAnsi="Garamond" w:cstheme="majorBidi"/>
                <w:i/>
                <w:color w:val="888888"/>
                <w:sz w:val="28"/>
                <w:szCs w:val="24"/>
                <w:shd w:val="clear" w:color="auto" w:fill="FFFFFF"/>
                <w:lang w:val="en-CA"/>
              </w:rPr>
              <w:t>Clarity and consistency are key. For more, read </w:t>
            </w:r>
            <w:hyperlink r:id="rId17" w:history="1">
              <w:r w:rsidRPr="002F1A82">
                <w:rPr>
                  <w:rFonts w:ascii="Garamond" w:eastAsiaTheme="majorEastAsia" w:hAnsi="Garamond" w:cstheme="majorBidi"/>
                  <w:i/>
                  <w:color w:val="282828"/>
                  <w:sz w:val="28"/>
                  <w:szCs w:val="24"/>
                  <w:u w:val="single"/>
                  <w:shd w:val="clear" w:color="auto" w:fill="FFFFFF"/>
                  <w:lang w:val="en-CA"/>
                </w:rPr>
                <w:t>How to Collaborate Effectively If Your Team Is Remote.</w:t>
              </w:r>
            </w:hyperlink>
          </w:p>
        </w:tc>
        <w:tc>
          <w:tcPr>
            <w:tcW w:w="1366" w:type="dxa"/>
          </w:tcPr>
          <w:p w14:paraId="31634054"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Free</w:t>
            </w:r>
          </w:p>
        </w:tc>
        <w:tc>
          <w:tcPr>
            <w:tcW w:w="1201" w:type="dxa"/>
          </w:tcPr>
          <w:p w14:paraId="47A7B3A7"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 xml:space="preserve">2 </w:t>
            </w:r>
            <w:proofErr w:type="spellStart"/>
            <w:r w:rsidRPr="002F1A82">
              <w:rPr>
                <w:rFonts w:ascii="Garamond" w:hAnsi="Garamond"/>
                <w:sz w:val="24"/>
                <w:szCs w:val="24"/>
                <w:lang w:val="en-CA"/>
              </w:rPr>
              <w:t>mn</w:t>
            </w:r>
            <w:proofErr w:type="spellEnd"/>
            <w:r w:rsidRPr="002F1A82">
              <w:rPr>
                <w:rFonts w:ascii="Garamond" w:hAnsi="Garamond"/>
                <w:sz w:val="24"/>
                <w:szCs w:val="24"/>
                <w:lang w:val="en-CA"/>
              </w:rPr>
              <w:t xml:space="preserve"> 24 s</w:t>
            </w:r>
          </w:p>
        </w:tc>
      </w:tr>
      <w:tr w:rsidR="002F1A82" w:rsidRPr="002F1A82" w14:paraId="717AAEDA" w14:textId="77777777" w:rsidTr="009A36AD">
        <w:tc>
          <w:tcPr>
            <w:tcW w:w="1702" w:type="dxa"/>
            <w:vMerge/>
          </w:tcPr>
          <w:p w14:paraId="34B06683" w14:textId="77777777" w:rsidR="002F1A82" w:rsidRPr="002F1A82" w:rsidRDefault="002F1A82" w:rsidP="002F1A82">
            <w:pPr>
              <w:rPr>
                <w:rFonts w:ascii="Garamond" w:hAnsi="Garamond"/>
                <w:b/>
                <w:sz w:val="24"/>
                <w:szCs w:val="24"/>
              </w:rPr>
            </w:pPr>
          </w:p>
        </w:tc>
        <w:tc>
          <w:tcPr>
            <w:tcW w:w="2955" w:type="dxa"/>
          </w:tcPr>
          <w:p w14:paraId="6E598E4C" w14:textId="77777777" w:rsidR="002F1A82" w:rsidRPr="002F1A82" w:rsidRDefault="002F1A82" w:rsidP="002F1A82">
            <w:pPr>
              <w:shd w:val="clear" w:color="auto" w:fill="FFFFFF"/>
              <w:outlineLvl w:val="0"/>
              <w:rPr>
                <w:rFonts w:ascii="Garamond" w:eastAsia="Times New Roman" w:hAnsi="Garamond" w:cs="Arial"/>
                <w:color w:val="0563C1" w:themeColor="hyperlink"/>
                <w:kern w:val="36"/>
                <w:sz w:val="24"/>
                <w:szCs w:val="24"/>
                <w:u w:val="single"/>
                <w:lang w:val="en-CA" w:eastAsia="fr-CA"/>
              </w:rPr>
            </w:pPr>
            <w:hyperlink r:id="rId18" w:history="1">
              <w:r w:rsidRPr="002F1A82">
                <w:rPr>
                  <w:rFonts w:ascii="Garamond" w:eastAsia="Times New Roman" w:hAnsi="Garamond" w:cs="Arial"/>
                  <w:color w:val="0563C1" w:themeColor="hyperlink"/>
                  <w:kern w:val="36"/>
                  <w:sz w:val="24"/>
                  <w:szCs w:val="24"/>
                  <w:u w:val="single"/>
                  <w:lang w:val="en-CA" w:eastAsia="fr-CA"/>
                </w:rPr>
                <w:t>The Set-Up-To-Fail Syndrome</w:t>
              </w:r>
            </w:hyperlink>
          </w:p>
          <w:p w14:paraId="7CB4EA39" w14:textId="77777777" w:rsidR="002F1A82" w:rsidRPr="002F1A82" w:rsidRDefault="002F1A82" w:rsidP="002F1A82">
            <w:pPr>
              <w:shd w:val="clear" w:color="auto" w:fill="FFFFFF"/>
              <w:outlineLvl w:val="0"/>
              <w:rPr>
                <w:rFonts w:ascii="Garamond" w:eastAsia="Times New Roman" w:hAnsi="Garamond" w:cs="Arial"/>
                <w:color w:val="0563C1" w:themeColor="hyperlink"/>
                <w:kern w:val="36"/>
                <w:sz w:val="24"/>
                <w:szCs w:val="24"/>
                <w:u w:val="single"/>
                <w:lang w:val="en-CA" w:eastAsia="fr-CA"/>
              </w:rPr>
            </w:pPr>
          </w:p>
        </w:tc>
        <w:tc>
          <w:tcPr>
            <w:tcW w:w="7307" w:type="dxa"/>
          </w:tcPr>
          <w:p w14:paraId="438A8D36" w14:textId="77777777" w:rsidR="002F1A82" w:rsidRPr="002F1A82" w:rsidRDefault="002F1A82" w:rsidP="002F1A82">
            <w:pPr>
              <w:rPr>
                <w:rFonts w:ascii="Garamond" w:hAnsi="Garamond"/>
                <w:i/>
                <w:sz w:val="28"/>
                <w:szCs w:val="24"/>
                <w:lang w:val="en-CA"/>
              </w:rPr>
            </w:pPr>
            <w:r w:rsidRPr="002F1A82">
              <w:rPr>
                <w:rFonts w:ascii="Garamond" w:hAnsi="Garamond"/>
                <w:i/>
                <w:sz w:val="28"/>
                <w:szCs w:val="24"/>
                <w:lang w:val="en-CA"/>
              </w:rPr>
              <w:t>If your employees are underperforming, it could be a result of your own low expectations. Learn how to reverse the vicious circle in this video slide deck.</w:t>
            </w:r>
          </w:p>
        </w:tc>
        <w:tc>
          <w:tcPr>
            <w:tcW w:w="1366" w:type="dxa"/>
          </w:tcPr>
          <w:p w14:paraId="355817E0"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Free</w:t>
            </w:r>
          </w:p>
        </w:tc>
        <w:tc>
          <w:tcPr>
            <w:tcW w:w="1201" w:type="dxa"/>
          </w:tcPr>
          <w:p w14:paraId="0F98BC40"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 xml:space="preserve">9 </w:t>
            </w:r>
            <w:proofErr w:type="spellStart"/>
            <w:r w:rsidRPr="002F1A82">
              <w:rPr>
                <w:rFonts w:ascii="Garamond" w:hAnsi="Garamond"/>
                <w:sz w:val="24"/>
                <w:szCs w:val="24"/>
                <w:lang w:val="en-CA"/>
              </w:rPr>
              <w:t>mn</w:t>
            </w:r>
            <w:proofErr w:type="spellEnd"/>
            <w:r w:rsidRPr="002F1A82">
              <w:rPr>
                <w:rFonts w:ascii="Garamond" w:hAnsi="Garamond"/>
                <w:sz w:val="24"/>
                <w:szCs w:val="24"/>
                <w:lang w:val="en-CA"/>
              </w:rPr>
              <w:t xml:space="preserve"> 45</w:t>
            </w:r>
          </w:p>
        </w:tc>
      </w:tr>
      <w:tr w:rsidR="002F1A82" w:rsidRPr="002F1A82" w14:paraId="501FDA81" w14:textId="77777777" w:rsidTr="009A36AD">
        <w:tc>
          <w:tcPr>
            <w:tcW w:w="1702" w:type="dxa"/>
            <w:vMerge/>
          </w:tcPr>
          <w:p w14:paraId="0A92C59A" w14:textId="77777777" w:rsidR="002F1A82" w:rsidRPr="002F1A82" w:rsidRDefault="002F1A82" w:rsidP="002F1A82">
            <w:pPr>
              <w:rPr>
                <w:rFonts w:ascii="Garamond" w:hAnsi="Garamond"/>
                <w:b/>
                <w:sz w:val="24"/>
                <w:szCs w:val="24"/>
              </w:rPr>
            </w:pPr>
          </w:p>
        </w:tc>
        <w:tc>
          <w:tcPr>
            <w:tcW w:w="2955" w:type="dxa"/>
          </w:tcPr>
          <w:p w14:paraId="3BB367B5" w14:textId="77777777" w:rsidR="002F1A82" w:rsidRPr="002F1A82" w:rsidRDefault="002F1A82" w:rsidP="002F1A82">
            <w:pPr>
              <w:shd w:val="clear" w:color="auto" w:fill="FFFFFF"/>
              <w:outlineLvl w:val="0"/>
              <w:rPr>
                <w:rFonts w:ascii="Garamond" w:eastAsia="Times New Roman" w:hAnsi="Garamond" w:cs="Arial"/>
                <w:color w:val="0563C1" w:themeColor="hyperlink"/>
                <w:kern w:val="36"/>
                <w:sz w:val="24"/>
                <w:szCs w:val="24"/>
                <w:u w:val="single"/>
                <w:lang w:val="en-CA" w:eastAsia="fr-CA"/>
              </w:rPr>
            </w:pPr>
            <w:r w:rsidRPr="002F1A82">
              <w:rPr>
                <w:rFonts w:ascii="Garamond" w:eastAsia="Times New Roman" w:hAnsi="Garamond" w:cs="Times New Roman"/>
                <w:b/>
                <w:bCs/>
                <w:color w:val="0563C1" w:themeColor="hyperlink"/>
                <w:kern w:val="36"/>
                <w:sz w:val="24"/>
                <w:szCs w:val="24"/>
                <w:u w:val="single"/>
                <w:lang w:eastAsia="fr-CA"/>
              </w:rPr>
              <w:fldChar w:fldCharType="begin"/>
            </w:r>
            <w:r w:rsidRPr="002F1A82">
              <w:rPr>
                <w:rFonts w:ascii="Garamond" w:eastAsia="Times New Roman" w:hAnsi="Garamond" w:cs="Times New Roman"/>
                <w:b/>
                <w:bCs/>
                <w:color w:val="0563C1" w:themeColor="hyperlink"/>
                <w:kern w:val="36"/>
                <w:sz w:val="24"/>
                <w:szCs w:val="24"/>
                <w:u w:val="single"/>
                <w:lang w:eastAsia="fr-CA"/>
              </w:rPr>
              <w:instrText xml:space="preserve"> HYPERLINK "https://kayaconnect.org/course/info.php?id=547" </w:instrText>
            </w:r>
            <w:r w:rsidRPr="002F1A82">
              <w:rPr>
                <w:rFonts w:ascii="Garamond" w:eastAsia="Times New Roman" w:hAnsi="Garamond" w:cs="Times New Roman"/>
                <w:b/>
                <w:bCs/>
                <w:color w:val="0563C1" w:themeColor="hyperlink"/>
                <w:kern w:val="36"/>
                <w:sz w:val="24"/>
                <w:szCs w:val="24"/>
                <w:u w:val="single"/>
                <w:lang w:eastAsia="fr-CA"/>
              </w:rPr>
              <w:fldChar w:fldCharType="separate"/>
            </w:r>
            <w:r w:rsidRPr="002F1A82">
              <w:rPr>
                <w:rFonts w:ascii="Garamond" w:eastAsia="Times New Roman" w:hAnsi="Garamond" w:cs="Arial"/>
                <w:color w:val="0563C1" w:themeColor="hyperlink"/>
                <w:kern w:val="36"/>
                <w:sz w:val="24"/>
                <w:szCs w:val="24"/>
                <w:u w:val="single"/>
                <w:lang w:val="en-CA" w:eastAsia="fr-CA"/>
              </w:rPr>
              <w:t>Harnessing differences to boost effectiveness</w:t>
            </w:r>
          </w:p>
          <w:p w14:paraId="6C9E5E85" w14:textId="77777777" w:rsidR="002F1A82" w:rsidRPr="002F1A82" w:rsidRDefault="002F1A82" w:rsidP="002F1A82">
            <w:pPr>
              <w:shd w:val="clear" w:color="auto" w:fill="FFFFFF"/>
              <w:outlineLvl w:val="0"/>
              <w:rPr>
                <w:rFonts w:ascii="Garamond" w:eastAsia="Times New Roman" w:hAnsi="Garamond" w:cs="Arial"/>
                <w:color w:val="0563C1" w:themeColor="hyperlink"/>
                <w:kern w:val="36"/>
                <w:sz w:val="24"/>
                <w:szCs w:val="24"/>
                <w:u w:val="single"/>
                <w:lang w:eastAsia="fr-CA"/>
              </w:rPr>
            </w:pPr>
            <w:r w:rsidRPr="002F1A82">
              <w:rPr>
                <w:rFonts w:ascii="Garamond" w:eastAsia="Times New Roman" w:hAnsi="Garamond" w:cs="Times New Roman"/>
                <w:b/>
                <w:bCs/>
                <w:color w:val="0563C1" w:themeColor="hyperlink"/>
                <w:kern w:val="36"/>
                <w:sz w:val="24"/>
                <w:szCs w:val="24"/>
                <w:u w:val="single"/>
                <w:lang w:eastAsia="fr-CA"/>
              </w:rPr>
              <w:fldChar w:fldCharType="end"/>
            </w:r>
            <w:r w:rsidRPr="002F1A82">
              <w:rPr>
                <w:rFonts w:ascii="Garamond" w:eastAsia="Times New Roman" w:hAnsi="Garamond" w:cs="Arial"/>
                <w:color w:val="0563C1" w:themeColor="hyperlink"/>
                <w:kern w:val="36"/>
                <w:sz w:val="24"/>
                <w:szCs w:val="24"/>
                <w:u w:val="single"/>
                <w:lang w:eastAsia="fr-CA"/>
              </w:rPr>
              <w:t xml:space="preserve"> </w:t>
            </w:r>
          </w:p>
        </w:tc>
        <w:tc>
          <w:tcPr>
            <w:tcW w:w="7307" w:type="dxa"/>
          </w:tcPr>
          <w:p w14:paraId="129D175E" w14:textId="77777777" w:rsidR="002F1A82" w:rsidRPr="002F1A82" w:rsidRDefault="002F1A82" w:rsidP="002F1A82">
            <w:pPr>
              <w:rPr>
                <w:rFonts w:ascii="Garamond" w:hAnsi="Garamond"/>
                <w:i/>
                <w:sz w:val="28"/>
                <w:szCs w:val="24"/>
                <w:lang w:val="en-CA"/>
              </w:rPr>
            </w:pPr>
            <w:r w:rsidRPr="002F1A82">
              <w:rPr>
                <w:rFonts w:ascii="Garamond" w:hAnsi="Garamond"/>
                <w:i/>
                <w:sz w:val="28"/>
                <w:szCs w:val="24"/>
                <w:lang w:val="en-CA"/>
              </w:rPr>
              <w:t>On completion of this course you will: Recognise and differentiate between management styles - Avoid adopting the negative aspects of each style - Adapt management style to circumstances</w:t>
            </w:r>
          </w:p>
          <w:p w14:paraId="2F963F26" w14:textId="77777777" w:rsidR="002F1A82" w:rsidRPr="002F1A82" w:rsidRDefault="002F1A82" w:rsidP="002F1A82">
            <w:pPr>
              <w:rPr>
                <w:rFonts w:ascii="Garamond" w:hAnsi="Garamond"/>
                <w:i/>
                <w:sz w:val="28"/>
                <w:szCs w:val="24"/>
                <w:lang w:val="en-CA"/>
              </w:rPr>
            </w:pPr>
          </w:p>
        </w:tc>
        <w:tc>
          <w:tcPr>
            <w:tcW w:w="1366" w:type="dxa"/>
          </w:tcPr>
          <w:p w14:paraId="32017204"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lastRenderedPageBreak/>
              <w:t xml:space="preserve">Free </w:t>
            </w:r>
          </w:p>
        </w:tc>
        <w:tc>
          <w:tcPr>
            <w:tcW w:w="1201" w:type="dxa"/>
          </w:tcPr>
          <w:p w14:paraId="7C7FDBCA"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 xml:space="preserve">30 </w:t>
            </w:r>
            <w:proofErr w:type="spellStart"/>
            <w:r w:rsidRPr="002F1A82">
              <w:rPr>
                <w:rFonts w:ascii="Garamond" w:hAnsi="Garamond"/>
                <w:sz w:val="24"/>
                <w:szCs w:val="24"/>
                <w:lang w:val="en-CA"/>
              </w:rPr>
              <w:t>mn</w:t>
            </w:r>
            <w:proofErr w:type="spellEnd"/>
          </w:p>
        </w:tc>
      </w:tr>
      <w:tr w:rsidR="002F1A82" w:rsidRPr="002F1A82" w14:paraId="6B2AD072" w14:textId="77777777" w:rsidTr="009A36AD">
        <w:tc>
          <w:tcPr>
            <w:tcW w:w="1702" w:type="dxa"/>
            <w:vMerge/>
          </w:tcPr>
          <w:p w14:paraId="710E6618" w14:textId="77777777" w:rsidR="002F1A82" w:rsidRPr="002F1A82" w:rsidRDefault="002F1A82" w:rsidP="002F1A82">
            <w:pPr>
              <w:rPr>
                <w:rFonts w:ascii="Garamond" w:hAnsi="Garamond"/>
                <w:b/>
                <w:sz w:val="24"/>
                <w:szCs w:val="24"/>
              </w:rPr>
            </w:pPr>
          </w:p>
        </w:tc>
        <w:tc>
          <w:tcPr>
            <w:tcW w:w="2955" w:type="dxa"/>
          </w:tcPr>
          <w:p w14:paraId="506FA1C0" w14:textId="77777777" w:rsidR="002F1A82" w:rsidRPr="002F1A82" w:rsidRDefault="002F1A82" w:rsidP="002F1A82">
            <w:pPr>
              <w:shd w:val="clear" w:color="auto" w:fill="FFFFFF"/>
              <w:outlineLvl w:val="0"/>
              <w:rPr>
                <w:rFonts w:ascii="Garamond" w:eastAsia="Times New Roman" w:hAnsi="Garamond" w:cs="Arial"/>
                <w:color w:val="0563C1" w:themeColor="hyperlink"/>
                <w:kern w:val="36"/>
                <w:sz w:val="24"/>
                <w:szCs w:val="24"/>
                <w:u w:val="single"/>
                <w:lang w:val="en-CA" w:eastAsia="fr-CA"/>
              </w:rPr>
            </w:pPr>
            <w:hyperlink r:id="rId19" w:history="1">
              <w:proofErr w:type="spellStart"/>
              <w:r w:rsidRPr="002F1A82">
                <w:rPr>
                  <w:rFonts w:ascii="Garamond" w:eastAsia="Times New Roman" w:hAnsi="Garamond" w:cs="Arial"/>
                  <w:color w:val="0563C1" w:themeColor="hyperlink"/>
                  <w:kern w:val="36"/>
                  <w:sz w:val="24"/>
                  <w:szCs w:val="24"/>
                  <w:u w:val="single"/>
                  <w:lang w:val="en-CA" w:eastAsia="fr-CA"/>
                </w:rPr>
                <w:t>Développer</w:t>
              </w:r>
              <w:proofErr w:type="spellEnd"/>
              <w:r w:rsidRPr="002F1A82">
                <w:rPr>
                  <w:rFonts w:ascii="Garamond" w:eastAsia="Times New Roman" w:hAnsi="Garamond" w:cs="Arial"/>
                  <w:color w:val="0563C1" w:themeColor="hyperlink"/>
                  <w:kern w:val="36"/>
                  <w:sz w:val="24"/>
                  <w:szCs w:val="24"/>
                  <w:u w:val="single"/>
                  <w:lang w:val="en-CA" w:eastAsia="fr-CA"/>
                </w:rPr>
                <w:t xml:space="preserve"> son leadership de manager</w:t>
              </w:r>
            </w:hyperlink>
          </w:p>
          <w:p w14:paraId="659D267A" w14:textId="77777777" w:rsidR="002F1A82" w:rsidRPr="002F1A82" w:rsidRDefault="002F1A82" w:rsidP="002F1A82">
            <w:pPr>
              <w:shd w:val="clear" w:color="auto" w:fill="FFFFFF"/>
              <w:outlineLvl w:val="0"/>
              <w:rPr>
                <w:rFonts w:ascii="Garamond" w:eastAsia="Times New Roman" w:hAnsi="Garamond" w:cs="Arial"/>
                <w:color w:val="0563C1" w:themeColor="hyperlink"/>
                <w:kern w:val="36"/>
                <w:sz w:val="24"/>
                <w:szCs w:val="24"/>
                <w:u w:val="single"/>
                <w:lang w:eastAsia="fr-CA"/>
              </w:rPr>
            </w:pPr>
          </w:p>
        </w:tc>
        <w:tc>
          <w:tcPr>
            <w:tcW w:w="7307" w:type="dxa"/>
          </w:tcPr>
          <w:p w14:paraId="58DA0D75" w14:textId="77777777" w:rsidR="002F1A82" w:rsidRPr="002F1A82" w:rsidRDefault="002F1A82" w:rsidP="002F1A82">
            <w:pPr>
              <w:rPr>
                <w:rFonts w:ascii="Garamond" w:hAnsi="Garamond"/>
                <w:i/>
                <w:sz w:val="28"/>
                <w:szCs w:val="24"/>
              </w:rPr>
            </w:pPr>
            <w:r w:rsidRPr="002F1A82">
              <w:rPr>
                <w:rFonts w:ascii="Garamond" w:hAnsi="Garamond"/>
                <w:i/>
                <w:sz w:val="28"/>
                <w:szCs w:val="24"/>
              </w:rPr>
              <w:t xml:space="preserve">Dans ce cours, Ingrid </w:t>
            </w:r>
            <w:proofErr w:type="spellStart"/>
            <w:r w:rsidRPr="002F1A82">
              <w:rPr>
                <w:rFonts w:ascii="Garamond" w:hAnsi="Garamond"/>
                <w:i/>
                <w:sz w:val="28"/>
                <w:szCs w:val="24"/>
              </w:rPr>
              <w:t>Pieronne</w:t>
            </w:r>
            <w:proofErr w:type="spellEnd"/>
            <w:r w:rsidRPr="002F1A82">
              <w:rPr>
                <w:rFonts w:ascii="Garamond" w:hAnsi="Garamond"/>
                <w:i/>
                <w:sz w:val="28"/>
                <w:szCs w:val="24"/>
              </w:rPr>
              <w:t>, consultante en évolution professionnelle, vous expose les compétences, les qualités, les outils et les moyens nécessaires à tout dirigeant ou manager ayant des collaborateurs. Vous mettrez en avant les meilleurs atouts pour améliorer votre posture de leader et assurer la performance ainsi que la réussite de vos projets d'entreprise.</w:t>
            </w:r>
          </w:p>
          <w:p w14:paraId="40431400" w14:textId="77777777" w:rsidR="002F1A82" w:rsidRPr="002F1A82" w:rsidRDefault="002F1A82" w:rsidP="002F1A82">
            <w:pPr>
              <w:rPr>
                <w:rFonts w:ascii="Garamond" w:hAnsi="Garamond"/>
                <w:i/>
                <w:sz w:val="28"/>
                <w:szCs w:val="24"/>
              </w:rPr>
            </w:pPr>
          </w:p>
        </w:tc>
        <w:tc>
          <w:tcPr>
            <w:tcW w:w="1366" w:type="dxa"/>
          </w:tcPr>
          <w:p w14:paraId="68631D50" w14:textId="77777777" w:rsidR="002F1A82" w:rsidRPr="002F1A82" w:rsidRDefault="002F1A82" w:rsidP="002F1A82">
            <w:pPr>
              <w:rPr>
                <w:rFonts w:ascii="Garamond" w:hAnsi="Garamond"/>
                <w:sz w:val="24"/>
                <w:szCs w:val="24"/>
              </w:rPr>
            </w:pPr>
          </w:p>
        </w:tc>
        <w:tc>
          <w:tcPr>
            <w:tcW w:w="1201" w:type="dxa"/>
          </w:tcPr>
          <w:p w14:paraId="3D6873AF" w14:textId="77777777" w:rsidR="002F1A82" w:rsidRPr="002F1A82" w:rsidRDefault="002F1A82" w:rsidP="002F1A82">
            <w:pPr>
              <w:rPr>
                <w:rFonts w:ascii="Garamond" w:hAnsi="Garamond"/>
                <w:sz w:val="24"/>
                <w:szCs w:val="24"/>
              </w:rPr>
            </w:pPr>
            <w:r w:rsidRPr="002F1A82">
              <w:rPr>
                <w:rFonts w:ascii="Garamond" w:hAnsi="Garamond"/>
                <w:sz w:val="24"/>
                <w:szCs w:val="24"/>
              </w:rPr>
              <w:t>58 min 15 sec </w:t>
            </w:r>
          </w:p>
        </w:tc>
      </w:tr>
      <w:tr w:rsidR="002F1A82" w:rsidRPr="002F1A82" w14:paraId="01381BEA" w14:textId="77777777" w:rsidTr="009A36AD">
        <w:tc>
          <w:tcPr>
            <w:tcW w:w="1702" w:type="dxa"/>
            <w:vMerge w:val="restart"/>
          </w:tcPr>
          <w:p w14:paraId="648B9761" w14:textId="49D7FCDC" w:rsidR="002F1A82" w:rsidRPr="002F1A82" w:rsidRDefault="002F1A82" w:rsidP="002F1A82">
            <w:pPr>
              <w:rPr>
                <w:rFonts w:ascii="Garamond" w:hAnsi="Garamond"/>
                <w:b/>
                <w:sz w:val="24"/>
                <w:szCs w:val="24"/>
              </w:rPr>
            </w:pPr>
            <w:r w:rsidRPr="002F1A82">
              <w:rPr>
                <w:rFonts w:ascii="Garamond" w:hAnsi="Garamond"/>
                <w:b/>
                <w:sz w:val="24"/>
                <w:szCs w:val="24"/>
              </w:rPr>
              <w:t>Professional d</w:t>
            </w:r>
            <w:r w:rsidR="00171B47">
              <w:rPr>
                <w:rFonts w:ascii="Garamond" w:hAnsi="Garamond"/>
                <w:b/>
                <w:sz w:val="24"/>
                <w:szCs w:val="24"/>
              </w:rPr>
              <w:t>evelopment</w:t>
            </w:r>
            <w:bookmarkStart w:id="0" w:name="_GoBack"/>
            <w:bookmarkEnd w:id="0"/>
            <w:r w:rsidRPr="002F1A82">
              <w:rPr>
                <w:rFonts w:ascii="Garamond" w:hAnsi="Garamond"/>
                <w:b/>
                <w:sz w:val="24"/>
                <w:szCs w:val="24"/>
              </w:rPr>
              <w:t xml:space="preserve"> </w:t>
            </w:r>
          </w:p>
        </w:tc>
        <w:tc>
          <w:tcPr>
            <w:tcW w:w="2955" w:type="dxa"/>
          </w:tcPr>
          <w:p w14:paraId="5A3B48B7" w14:textId="77777777" w:rsidR="002F1A82" w:rsidRPr="002F1A82" w:rsidRDefault="002F1A82" w:rsidP="002F1A82">
            <w:pPr>
              <w:shd w:val="clear" w:color="auto" w:fill="FFFFFF"/>
              <w:outlineLvl w:val="0"/>
              <w:rPr>
                <w:rFonts w:ascii="Garamond" w:eastAsia="Times New Roman" w:hAnsi="Garamond" w:cs="Arial"/>
                <w:color w:val="0563C1" w:themeColor="hyperlink"/>
                <w:kern w:val="36"/>
                <w:sz w:val="24"/>
                <w:szCs w:val="24"/>
                <w:u w:val="single"/>
                <w:lang w:val="en-CA" w:eastAsia="fr-CA"/>
              </w:rPr>
            </w:pPr>
            <w:hyperlink r:id="rId20" w:history="1">
              <w:r w:rsidRPr="002F1A82">
                <w:rPr>
                  <w:rFonts w:ascii="Garamond" w:eastAsia="Times New Roman" w:hAnsi="Garamond" w:cs="Arial"/>
                  <w:color w:val="0563C1" w:themeColor="hyperlink"/>
                  <w:kern w:val="36"/>
                  <w:sz w:val="24"/>
                  <w:szCs w:val="24"/>
                  <w:u w:val="single"/>
                  <w:lang w:val="en-CA" w:eastAsia="fr-CA"/>
                </w:rPr>
                <w:t>Managing your own continuing professional development</w:t>
              </w:r>
            </w:hyperlink>
          </w:p>
          <w:p w14:paraId="2F618493" w14:textId="77777777" w:rsidR="002F1A82" w:rsidRPr="002F1A82" w:rsidRDefault="002F1A82" w:rsidP="002F1A82">
            <w:pPr>
              <w:shd w:val="clear" w:color="auto" w:fill="FFFFFF"/>
              <w:outlineLvl w:val="0"/>
              <w:rPr>
                <w:rFonts w:ascii="Garamond" w:eastAsia="Times New Roman" w:hAnsi="Garamond" w:cs="Times New Roman"/>
                <w:color w:val="0563C1" w:themeColor="hyperlink"/>
                <w:kern w:val="36"/>
                <w:sz w:val="24"/>
                <w:szCs w:val="24"/>
                <w:u w:val="single"/>
                <w:lang w:val="en-CA" w:eastAsia="fr-CA"/>
              </w:rPr>
            </w:pPr>
            <w:r w:rsidRPr="002F1A82">
              <w:rPr>
                <w:rFonts w:ascii="Garamond" w:eastAsia="Times New Roman" w:hAnsi="Garamond" w:cs="Times New Roman"/>
                <w:color w:val="0563C1" w:themeColor="hyperlink"/>
                <w:kern w:val="36"/>
                <w:sz w:val="24"/>
                <w:szCs w:val="24"/>
                <w:u w:val="single"/>
                <w:lang w:val="en-CA" w:eastAsia="fr-CA"/>
              </w:rPr>
              <w:t>Learn the skills for professional development.</w:t>
            </w:r>
          </w:p>
          <w:p w14:paraId="4B27CB0D" w14:textId="77777777" w:rsidR="002F1A82" w:rsidRPr="002F1A82" w:rsidRDefault="002F1A82" w:rsidP="002F1A82">
            <w:pPr>
              <w:shd w:val="clear" w:color="auto" w:fill="FFFFFF"/>
              <w:outlineLvl w:val="0"/>
              <w:rPr>
                <w:rFonts w:ascii="Garamond" w:eastAsia="Times New Roman" w:hAnsi="Garamond" w:cs="Times New Roman"/>
                <w:b/>
                <w:bCs/>
                <w:color w:val="0563C1" w:themeColor="hyperlink"/>
                <w:kern w:val="36"/>
                <w:sz w:val="24"/>
                <w:szCs w:val="24"/>
                <w:u w:val="single"/>
                <w:lang w:val="en-CA" w:eastAsia="fr-CA"/>
              </w:rPr>
            </w:pPr>
          </w:p>
        </w:tc>
        <w:tc>
          <w:tcPr>
            <w:tcW w:w="7307" w:type="dxa"/>
          </w:tcPr>
          <w:p w14:paraId="50A58EC8" w14:textId="77777777" w:rsidR="002F1A82" w:rsidRPr="002F1A82" w:rsidRDefault="002F1A82" w:rsidP="002F1A82">
            <w:pPr>
              <w:spacing w:line="360" w:lineRule="atLeast"/>
              <w:rPr>
                <w:rFonts w:ascii="Garamond" w:eastAsia="Times New Roman" w:hAnsi="Garamond" w:cs="Arial"/>
                <w:i/>
                <w:color w:val="353535"/>
                <w:sz w:val="28"/>
                <w:szCs w:val="24"/>
                <w:lang w:val="en-CA" w:eastAsia="fr-CA"/>
              </w:rPr>
            </w:pPr>
            <w:r w:rsidRPr="002F1A82">
              <w:rPr>
                <w:rFonts w:ascii="Garamond" w:eastAsia="Times New Roman" w:hAnsi="Garamond" w:cs="Arial"/>
                <w:i/>
                <w:color w:val="353535"/>
                <w:sz w:val="28"/>
                <w:szCs w:val="24"/>
                <w:lang w:val="en-CA" w:eastAsia="fr-CA"/>
              </w:rPr>
              <w:t>On completion of this course </w:t>
            </w:r>
            <w:r w:rsidRPr="002F1A82">
              <w:rPr>
                <w:rFonts w:ascii="Garamond" w:eastAsia="Times New Roman" w:hAnsi="Garamond" w:cs="Arial"/>
                <w:b/>
                <w:bCs/>
                <w:i/>
                <w:color w:val="353535"/>
                <w:sz w:val="28"/>
                <w:szCs w:val="24"/>
                <w:lang w:val="en-CA" w:eastAsia="fr-CA"/>
              </w:rPr>
              <w:t>you will</w:t>
            </w:r>
            <w:r w:rsidRPr="002F1A82">
              <w:rPr>
                <w:rFonts w:ascii="Garamond" w:eastAsia="Times New Roman" w:hAnsi="Garamond" w:cs="Arial"/>
                <w:i/>
                <w:color w:val="353535"/>
                <w:sz w:val="28"/>
                <w:szCs w:val="24"/>
                <w:lang w:val="en-CA" w:eastAsia="fr-CA"/>
              </w:rPr>
              <w:t>:</w:t>
            </w:r>
          </w:p>
          <w:p w14:paraId="7A637F6C" w14:textId="77777777" w:rsidR="002F1A82" w:rsidRPr="002F1A82" w:rsidRDefault="002F1A82" w:rsidP="002F1A82">
            <w:pPr>
              <w:numPr>
                <w:ilvl w:val="0"/>
                <w:numId w:val="4"/>
              </w:numPr>
              <w:contextualSpacing/>
              <w:rPr>
                <w:rFonts w:ascii="Garamond" w:hAnsi="Garamond"/>
                <w:i/>
                <w:sz w:val="28"/>
                <w:szCs w:val="24"/>
                <w:lang w:val="en-CA"/>
              </w:rPr>
            </w:pPr>
            <w:r w:rsidRPr="002F1A82">
              <w:rPr>
                <w:rFonts w:ascii="Garamond" w:hAnsi="Garamond"/>
                <w:i/>
                <w:sz w:val="28"/>
                <w:szCs w:val="24"/>
                <w:lang w:val="en-CA"/>
              </w:rPr>
              <w:t>Have the skills required to review your current personal and work-related development</w:t>
            </w:r>
          </w:p>
          <w:p w14:paraId="561C3A3C" w14:textId="77777777" w:rsidR="002F1A82" w:rsidRPr="002F1A82" w:rsidRDefault="002F1A82" w:rsidP="002F1A82">
            <w:pPr>
              <w:numPr>
                <w:ilvl w:val="0"/>
                <w:numId w:val="4"/>
              </w:numPr>
              <w:contextualSpacing/>
              <w:rPr>
                <w:rFonts w:ascii="Garamond" w:hAnsi="Garamond"/>
                <w:i/>
                <w:sz w:val="28"/>
                <w:szCs w:val="24"/>
                <w:lang w:val="en-CA"/>
              </w:rPr>
            </w:pPr>
            <w:r w:rsidRPr="002F1A82">
              <w:rPr>
                <w:rFonts w:ascii="Garamond" w:hAnsi="Garamond"/>
                <w:i/>
                <w:sz w:val="28"/>
                <w:szCs w:val="24"/>
                <w:lang w:val="en-CA"/>
              </w:rPr>
              <w:t>Be able to plan and undertake new development opportunities</w:t>
            </w:r>
          </w:p>
          <w:p w14:paraId="13F2EE22" w14:textId="77777777" w:rsidR="002F1A82" w:rsidRPr="002F1A82" w:rsidRDefault="002F1A82" w:rsidP="002F1A82">
            <w:pPr>
              <w:numPr>
                <w:ilvl w:val="0"/>
                <w:numId w:val="4"/>
              </w:numPr>
              <w:contextualSpacing/>
              <w:rPr>
                <w:rFonts w:ascii="Garamond" w:hAnsi="Garamond"/>
                <w:i/>
                <w:color w:val="888888"/>
                <w:sz w:val="28"/>
                <w:szCs w:val="24"/>
                <w:shd w:val="clear" w:color="auto" w:fill="FFFFFF"/>
                <w:lang w:val="en-CA"/>
              </w:rPr>
            </w:pPr>
            <w:r w:rsidRPr="002F1A82">
              <w:rPr>
                <w:rFonts w:ascii="Garamond" w:hAnsi="Garamond"/>
                <w:i/>
                <w:sz w:val="28"/>
                <w:szCs w:val="24"/>
                <w:lang w:val="en-CA"/>
              </w:rPr>
              <w:t>Review and reflect on the learning process, and the impact that it has on workplace performance.</w:t>
            </w:r>
          </w:p>
          <w:p w14:paraId="69A65C20" w14:textId="77777777" w:rsidR="002F1A82" w:rsidRPr="002F1A82" w:rsidRDefault="002F1A82" w:rsidP="002F1A82">
            <w:pPr>
              <w:ind w:left="720"/>
              <w:contextualSpacing/>
              <w:rPr>
                <w:rFonts w:ascii="Garamond" w:hAnsi="Garamond"/>
                <w:i/>
                <w:color w:val="888888"/>
                <w:sz w:val="28"/>
                <w:szCs w:val="24"/>
                <w:shd w:val="clear" w:color="auto" w:fill="FFFFFF"/>
                <w:lang w:val="en-CA"/>
              </w:rPr>
            </w:pPr>
          </w:p>
        </w:tc>
        <w:tc>
          <w:tcPr>
            <w:tcW w:w="1366" w:type="dxa"/>
          </w:tcPr>
          <w:p w14:paraId="2E29264C"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Free</w:t>
            </w:r>
          </w:p>
        </w:tc>
        <w:tc>
          <w:tcPr>
            <w:tcW w:w="1201" w:type="dxa"/>
          </w:tcPr>
          <w:p w14:paraId="7BAEEFF2"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 xml:space="preserve">30 </w:t>
            </w:r>
            <w:proofErr w:type="spellStart"/>
            <w:r w:rsidRPr="002F1A82">
              <w:rPr>
                <w:rFonts w:ascii="Garamond" w:hAnsi="Garamond"/>
                <w:sz w:val="24"/>
                <w:szCs w:val="24"/>
                <w:lang w:val="en-CA"/>
              </w:rPr>
              <w:t>mn</w:t>
            </w:r>
            <w:proofErr w:type="spellEnd"/>
          </w:p>
        </w:tc>
      </w:tr>
      <w:tr w:rsidR="002F1A82" w:rsidRPr="002F1A82" w14:paraId="54CD078E" w14:textId="77777777" w:rsidTr="009A36AD">
        <w:tc>
          <w:tcPr>
            <w:tcW w:w="1702" w:type="dxa"/>
            <w:vMerge/>
          </w:tcPr>
          <w:p w14:paraId="6093A35E" w14:textId="77777777" w:rsidR="002F1A82" w:rsidRPr="002F1A82" w:rsidRDefault="002F1A82" w:rsidP="002F1A82">
            <w:pPr>
              <w:rPr>
                <w:rFonts w:ascii="Garamond" w:hAnsi="Garamond"/>
                <w:b/>
                <w:sz w:val="24"/>
                <w:szCs w:val="24"/>
              </w:rPr>
            </w:pPr>
          </w:p>
        </w:tc>
        <w:tc>
          <w:tcPr>
            <w:tcW w:w="2955" w:type="dxa"/>
          </w:tcPr>
          <w:p w14:paraId="1AEF324E" w14:textId="77777777" w:rsidR="002F1A82" w:rsidRPr="002F1A82" w:rsidRDefault="002F1A82" w:rsidP="002F1A82">
            <w:pPr>
              <w:shd w:val="clear" w:color="auto" w:fill="FFFFFF"/>
              <w:outlineLvl w:val="0"/>
              <w:rPr>
                <w:rFonts w:ascii="Garamond" w:eastAsia="Times New Roman" w:hAnsi="Garamond" w:cs="Arial"/>
                <w:color w:val="0563C1" w:themeColor="hyperlink"/>
                <w:kern w:val="36"/>
                <w:sz w:val="24"/>
                <w:szCs w:val="24"/>
                <w:u w:val="single"/>
                <w:lang w:val="en-CA" w:eastAsia="fr-CA"/>
              </w:rPr>
            </w:pPr>
            <w:hyperlink r:id="rId21" w:history="1">
              <w:r w:rsidRPr="002F1A82">
                <w:rPr>
                  <w:rFonts w:ascii="Garamond" w:eastAsia="Times New Roman" w:hAnsi="Garamond" w:cs="Arial"/>
                  <w:color w:val="0563C1" w:themeColor="hyperlink"/>
                  <w:kern w:val="36"/>
                  <w:sz w:val="24"/>
                  <w:szCs w:val="24"/>
                  <w:u w:val="single"/>
                  <w:lang w:val="en-CA" w:eastAsia="fr-CA"/>
                </w:rPr>
                <w:t>Faire un bon pitch</w:t>
              </w:r>
            </w:hyperlink>
          </w:p>
        </w:tc>
        <w:tc>
          <w:tcPr>
            <w:tcW w:w="7307" w:type="dxa"/>
          </w:tcPr>
          <w:p w14:paraId="6569A184" w14:textId="77777777" w:rsidR="002F1A82" w:rsidRPr="002F1A82" w:rsidRDefault="002F1A82" w:rsidP="002F1A82">
            <w:pPr>
              <w:shd w:val="clear" w:color="auto" w:fill="FFFFFF"/>
              <w:textAlignment w:val="baseline"/>
              <w:rPr>
                <w:rFonts w:ascii="Garamond" w:eastAsia="Times New Roman" w:hAnsi="Garamond" w:cs="Segoe UI"/>
                <w:i/>
                <w:sz w:val="28"/>
                <w:szCs w:val="24"/>
                <w:lang w:eastAsia="fr-CA"/>
              </w:rPr>
            </w:pPr>
            <w:r w:rsidRPr="002F1A82">
              <w:rPr>
                <w:rFonts w:ascii="Garamond" w:eastAsia="Times New Roman" w:hAnsi="Garamond" w:cs="Segoe UI"/>
                <w:i/>
                <w:sz w:val="28"/>
                <w:szCs w:val="24"/>
                <w:lang w:eastAsia="fr-CA"/>
              </w:rPr>
              <w:t xml:space="preserve">Il est important de faire une bonne impression dès les premières minutes que vous passez avec des mentors ou des clients potentiels, ou même avec des amis. Dans cette petite formation, Todd </w:t>
            </w:r>
            <w:proofErr w:type="spellStart"/>
            <w:r w:rsidRPr="002F1A82">
              <w:rPr>
                <w:rFonts w:ascii="Garamond" w:eastAsia="Times New Roman" w:hAnsi="Garamond" w:cs="Segoe UI"/>
                <w:i/>
                <w:sz w:val="28"/>
                <w:szCs w:val="24"/>
                <w:lang w:eastAsia="fr-CA"/>
              </w:rPr>
              <w:t>Dewett</w:t>
            </w:r>
            <w:proofErr w:type="spellEnd"/>
            <w:r w:rsidRPr="002F1A82">
              <w:rPr>
                <w:rFonts w:ascii="Garamond" w:eastAsia="Times New Roman" w:hAnsi="Garamond" w:cs="Segoe UI"/>
                <w:i/>
                <w:sz w:val="28"/>
                <w:szCs w:val="24"/>
                <w:lang w:eastAsia="fr-CA"/>
              </w:rPr>
              <w:t>, auteur et coach d’affaires, vous explique comment dire ce que vous faites à une autre personne et garantir qu’elle se souvienne de vous en très peu de temps grâce à un « pitch » personnel. Maximisez vos rencontres en un minimum de temps et enrichissez votre réseau dès le début !</w:t>
            </w:r>
          </w:p>
          <w:p w14:paraId="20663439" w14:textId="77777777" w:rsidR="002F1A82" w:rsidRPr="002F1A82" w:rsidRDefault="002F1A82" w:rsidP="002F1A82">
            <w:pPr>
              <w:shd w:val="clear" w:color="auto" w:fill="FFFFFF"/>
              <w:textAlignment w:val="baseline"/>
              <w:rPr>
                <w:rFonts w:ascii="Garamond" w:eastAsia="Times New Roman" w:hAnsi="Garamond" w:cs="Segoe UI"/>
                <w:i/>
                <w:sz w:val="28"/>
                <w:szCs w:val="24"/>
                <w:lang w:eastAsia="fr-CA"/>
              </w:rPr>
            </w:pPr>
          </w:p>
        </w:tc>
        <w:tc>
          <w:tcPr>
            <w:tcW w:w="1366" w:type="dxa"/>
          </w:tcPr>
          <w:p w14:paraId="0BEE3E6F" w14:textId="77777777" w:rsidR="002F1A82" w:rsidRPr="002F1A82" w:rsidRDefault="002F1A82" w:rsidP="002F1A82">
            <w:pPr>
              <w:rPr>
                <w:rFonts w:ascii="Garamond" w:hAnsi="Garamond"/>
                <w:sz w:val="24"/>
                <w:szCs w:val="24"/>
              </w:rPr>
            </w:pPr>
            <w:r w:rsidRPr="002F1A82">
              <w:rPr>
                <w:rFonts w:ascii="Garamond" w:hAnsi="Garamond"/>
                <w:sz w:val="24"/>
                <w:szCs w:val="24"/>
              </w:rPr>
              <w:t>Free</w:t>
            </w:r>
          </w:p>
        </w:tc>
        <w:tc>
          <w:tcPr>
            <w:tcW w:w="1201" w:type="dxa"/>
          </w:tcPr>
          <w:p w14:paraId="4DDDE5FD" w14:textId="77777777" w:rsidR="002F1A82" w:rsidRPr="002F1A82" w:rsidRDefault="002F1A82" w:rsidP="002F1A82">
            <w:pPr>
              <w:rPr>
                <w:rFonts w:ascii="Garamond" w:hAnsi="Garamond"/>
                <w:sz w:val="24"/>
                <w:szCs w:val="24"/>
              </w:rPr>
            </w:pPr>
            <w:r w:rsidRPr="002F1A82">
              <w:rPr>
                <w:rFonts w:ascii="Garamond" w:eastAsia="Times New Roman" w:hAnsi="Garamond" w:cs="Segoe UI"/>
                <w:sz w:val="24"/>
                <w:szCs w:val="24"/>
                <w:bdr w:val="none" w:sz="0" w:space="0" w:color="auto" w:frame="1"/>
                <w:lang w:eastAsia="fr-CA"/>
              </w:rPr>
              <w:t>11 min 27 sec  </w:t>
            </w:r>
          </w:p>
        </w:tc>
      </w:tr>
      <w:tr w:rsidR="002F1A82" w:rsidRPr="002F1A82" w14:paraId="46A60CDB" w14:textId="77777777" w:rsidTr="009A36AD">
        <w:tc>
          <w:tcPr>
            <w:tcW w:w="1702" w:type="dxa"/>
            <w:vMerge/>
          </w:tcPr>
          <w:p w14:paraId="58A7BAF6" w14:textId="77777777" w:rsidR="002F1A82" w:rsidRPr="002F1A82" w:rsidRDefault="002F1A82" w:rsidP="002F1A82">
            <w:pPr>
              <w:rPr>
                <w:rFonts w:ascii="Garamond" w:hAnsi="Garamond"/>
                <w:b/>
                <w:sz w:val="24"/>
                <w:szCs w:val="24"/>
              </w:rPr>
            </w:pPr>
          </w:p>
        </w:tc>
        <w:tc>
          <w:tcPr>
            <w:tcW w:w="2955" w:type="dxa"/>
          </w:tcPr>
          <w:p w14:paraId="35BC4A2E" w14:textId="77777777" w:rsidR="002F1A82" w:rsidRPr="002F1A82" w:rsidRDefault="002F1A82" w:rsidP="002F1A82">
            <w:pPr>
              <w:shd w:val="clear" w:color="auto" w:fill="FFFFFF"/>
              <w:textAlignment w:val="baseline"/>
              <w:rPr>
                <w:rFonts w:ascii="Garamond" w:eastAsia="Times New Roman" w:hAnsi="Garamond" w:cs="Segoe UI"/>
                <w:sz w:val="24"/>
                <w:szCs w:val="24"/>
                <w:lang w:eastAsia="fr-CA"/>
              </w:rPr>
            </w:pPr>
            <w:hyperlink r:id="rId22" w:history="1">
              <w:r w:rsidRPr="002F1A82">
                <w:rPr>
                  <w:rFonts w:ascii="Garamond" w:eastAsia="Times New Roman" w:hAnsi="Garamond" w:cs="Segoe UI"/>
                  <w:color w:val="0563C1" w:themeColor="hyperlink"/>
                  <w:sz w:val="24"/>
                  <w:szCs w:val="24"/>
                  <w:u w:val="single"/>
                  <w:lang w:eastAsia="fr-CA"/>
                </w:rPr>
                <w:t>Les 3 piliers de l'excellence interpersonnelle</w:t>
              </w:r>
            </w:hyperlink>
          </w:p>
        </w:tc>
        <w:tc>
          <w:tcPr>
            <w:tcW w:w="7307" w:type="dxa"/>
          </w:tcPr>
          <w:p w14:paraId="1376A63F" w14:textId="77777777" w:rsidR="002F1A82" w:rsidRPr="002F1A82" w:rsidRDefault="002F1A82" w:rsidP="002F1A82">
            <w:pPr>
              <w:shd w:val="clear" w:color="auto" w:fill="FFFFFF"/>
              <w:textAlignment w:val="baseline"/>
              <w:rPr>
                <w:rFonts w:ascii="Garamond" w:eastAsia="Times New Roman" w:hAnsi="Garamond" w:cs="Segoe UI"/>
                <w:i/>
                <w:sz w:val="28"/>
                <w:szCs w:val="24"/>
                <w:lang w:eastAsia="fr-CA"/>
              </w:rPr>
            </w:pPr>
            <w:r w:rsidRPr="002F1A82">
              <w:rPr>
                <w:rFonts w:ascii="Garamond" w:eastAsia="Times New Roman" w:hAnsi="Garamond" w:cs="Segoe UI"/>
                <w:i/>
                <w:sz w:val="28"/>
                <w:szCs w:val="24"/>
                <w:lang w:eastAsia="fr-CA"/>
              </w:rPr>
              <w:t>Trois piliers fondamentaux de l’efficacité interpersonnelle : la stratégie réseau, la mobilisation de leurs qualités personnelles et l'utilisation de méthodes et outils efficaces</w:t>
            </w:r>
          </w:p>
          <w:p w14:paraId="49D48911" w14:textId="77777777" w:rsidR="002F1A82" w:rsidRPr="002F1A82" w:rsidRDefault="002F1A82" w:rsidP="002F1A82">
            <w:pPr>
              <w:shd w:val="clear" w:color="auto" w:fill="FFFFFF"/>
              <w:textAlignment w:val="baseline"/>
              <w:rPr>
                <w:rFonts w:ascii="Garamond" w:eastAsia="Times New Roman" w:hAnsi="Garamond" w:cs="Segoe UI"/>
                <w:i/>
                <w:sz w:val="28"/>
                <w:szCs w:val="24"/>
                <w:lang w:eastAsia="fr-CA"/>
              </w:rPr>
            </w:pPr>
          </w:p>
        </w:tc>
        <w:tc>
          <w:tcPr>
            <w:tcW w:w="1366" w:type="dxa"/>
          </w:tcPr>
          <w:p w14:paraId="799B2445" w14:textId="77777777" w:rsidR="002F1A82" w:rsidRPr="002F1A82" w:rsidRDefault="002F1A82" w:rsidP="002F1A82">
            <w:pPr>
              <w:rPr>
                <w:rFonts w:ascii="Garamond" w:hAnsi="Garamond"/>
                <w:sz w:val="24"/>
                <w:szCs w:val="24"/>
              </w:rPr>
            </w:pPr>
            <w:r w:rsidRPr="002F1A82">
              <w:rPr>
                <w:rFonts w:ascii="Garamond" w:hAnsi="Garamond"/>
                <w:sz w:val="24"/>
                <w:szCs w:val="24"/>
              </w:rPr>
              <w:t>Free</w:t>
            </w:r>
          </w:p>
        </w:tc>
        <w:tc>
          <w:tcPr>
            <w:tcW w:w="1201" w:type="dxa"/>
          </w:tcPr>
          <w:p w14:paraId="4FCB55C3" w14:textId="77777777" w:rsidR="002F1A82" w:rsidRPr="002F1A82" w:rsidRDefault="002F1A82" w:rsidP="002F1A82">
            <w:pPr>
              <w:rPr>
                <w:rFonts w:ascii="Garamond" w:eastAsia="Times New Roman" w:hAnsi="Garamond" w:cs="Segoe UI"/>
                <w:sz w:val="24"/>
                <w:szCs w:val="24"/>
                <w:bdr w:val="none" w:sz="0" w:space="0" w:color="auto" w:frame="1"/>
                <w:lang w:eastAsia="fr-CA"/>
              </w:rPr>
            </w:pPr>
            <w:proofErr w:type="gramStart"/>
            <w:r w:rsidRPr="002F1A82">
              <w:rPr>
                <w:rFonts w:ascii="Garamond" w:eastAsia="Times New Roman" w:hAnsi="Garamond" w:cs="Segoe UI"/>
                <w:sz w:val="24"/>
                <w:szCs w:val="24"/>
                <w:bdr w:val="none" w:sz="0" w:space="0" w:color="auto" w:frame="1"/>
                <w:lang w:eastAsia="fr-CA"/>
              </w:rPr>
              <w:t>self</w:t>
            </w:r>
            <w:proofErr w:type="gramEnd"/>
            <w:r w:rsidRPr="002F1A82">
              <w:rPr>
                <w:rFonts w:ascii="Garamond" w:eastAsia="Times New Roman" w:hAnsi="Garamond" w:cs="Segoe UI"/>
                <w:sz w:val="24"/>
                <w:szCs w:val="24"/>
                <w:bdr w:val="none" w:sz="0" w:space="0" w:color="auto" w:frame="1"/>
                <w:lang w:eastAsia="fr-CA"/>
              </w:rPr>
              <w:t>-</w:t>
            </w:r>
            <w:proofErr w:type="spellStart"/>
            <w:r w:rsidRPr="002F1A82">
              <w:rPr>
                <w:rFonts w:ascii="Garamond" w:eastAsia="Times New Roman" w:hAnsi="Garamond" w:cs="Segoe UI"/>
                <w:sz w:val="24"/>
                <w:szCs w:val="24"/>
                <w:bdr w:val="none" w:sz="0" w:space="0" w:color="auto" w:frame="1"/>
                <w:lang w:eastAsia="fr-CA"/>
              </w:rPr>
              <w:t>paced</w:t>
            </w:r>
            <w:proofErr w:type="spellEnd"/>
          </w:p>
        </w:tc>
      </w:tr>
      <w:tr w:rsidR="002F1A82" w:rsidRPr="002F1A82" w14:paraId="3A60C088" w14:textId="77777777" w:rsidTr="009A36AD">
        <w:tc>
          <w:tcPr>
            <w:tcW w:w="1702" w:type="dxa"/>
            <w:vMerge/>
          </w:tcPr>
          <w:p w14:paraId="6B48006D" w14:textId="77777777" w:rsidR="002F1A82" w:rsidRPr="002F1A82" w:rsidRDefault="002F1A82" w:rsidP="002F1A82">
            <w:pPr>
              <w:rPr>
                <w:rFonts w:ascii="Garamond" w:hAnsi="Garamond"/>
                <w:b/>
                <w:sz w:val="24"/>
                <w:szCs w:val="24"/>
              </w:rPr>
            </w:pPr>
          </w:p>
        </w:tc>
        <w:tc>
          <w:tcPr>
            <w:tcW w:w="2955" w:type="dxa"/>
          </w:tcPr>
          <w:p w14:paraId="444551C1" w14:textId="77777777" w:rsidR="002F1A82" w:rsidRPr="002F1A82" w:rsidRDefault="002F1A82" w:rsidP="002F1A82">
            <w:pPr>
              <w:shd w:val="clear" w:color="auto" w:fill="FFFFFF"/>
              <w:textAlignment w:val="baseline"/>
              <w:rPr>
                <w:rFonts w:ascii="Garamond" w:eastAsia="Times New Roman" w:hAnsi="Garamond" w:cs="Segoe UI"/>
                <w:color w:val="0563C1" w:themeColor="hyperlink"/>
                <w:sz w:val="24"/>
                <w:szCs w:val="24"/>
                <w:u w:val="single"/>
                <w:lang w:eastAsia="fr-CA"/>
              </w:rPr>
            </w:pPr>
            <w:r w:rsidRPr="002F1A82">
              <w:rPr>
                <w:rFonts w:ascii="Garamond" w:eastAsia="Times New Roman" w:hAnsi="Garamond" w:cs="Segoe UI"/>
                <w:color w:val="0563C1" w:themeColor="hyperlink"/>
                <w:sz w:val="24"/>
                <w:szCs w:val="24"/>
                <w:u w:val="single"/>
                <w:lang w:eastAsia="fr-CA"/>
              </w:rPr>
              <w:fldChar w:fldCharType="begin"/>
            </w:r>
            <w:r w:rsidRPr="002F1A82">
              <w:rPr>
                <w:rFonts w:ascii="Garamond" w:eastAsia="Times New Roman" w:hAnsi="Garamond" w:cs="Segoe UI"/>
                <w:color w:val="0563C1" w:themeColor="hyperlink"/>
                <w:sz w:val="24"/>
                <w:szCs w:val="24"/>
                <w:u w:val="single"/>
                <w:lang w:eastAsia="fr-CA"/>
              </w:rPr>
              <w:instrText xml:space="preserve"> HYPERLINK "https://kayaconnect.org/course/info.php?id=532" </w:instrText>
            </w:r>
            <w:r w:rsidRPr="002F1A82">
              <w:rPr>
                <w:rFonts w:ascii="Garamond" w:eastAsia="Times New Roman" w:hAnsi="Garamond" w:cs="Segoe UI"/>
                <w:color w:val="0563C1" w:themeColor="hyperlink"/>
                <w:sz w:val="24"/>
                <w:szCs w:val="24"/>
                <w:u w:val="single"/>
                <w:lang w:eastAsia="fr-CA"/>
              </w:rPr>
              <w:fldChar w:fldCharType="separate"/>
            </w:r>
            <w:r w:rsidRPr="002F1A82">
              <w:rPr>
                <w:rFonts w:ascii="Garamond" w:eastAsia="Times New Roman" w:hAnsi="Garamond" w:cs="Segoe UI"/>
                <w:color w:val="0563C1" w:themeColor="hyperlink"/>
                <w:sz w:val="24"/>
                <w:szCs w:val="24"/>
                <w:u w:val="single"/>
                <w:lang w:eastAsia="fr-CA"/>
              </w:rPr>
              <w:t>Les styles de management</w:t>
            </w:r>
          </w:p>
          <w:p w14:paraId="325E3234" w14:textId="77777777" w:rsidR="002F1A82" w:rsidRPr="002F1A82" w:rsidRDefault="002F1A82" w:rsidP="002F1A82">
            <w:pPr>
              <w:spacing w:after="180" w:line="360" w:lineRule="atLeast"/>
              <w:rPr>
                <w:rFonts w:ascii="Garamond" w:eastAsia="Times New Roman" w:hAnsi="Garamond" w:cs="Arial"/>
                <w:color w:val="353535"/>
                <w:sz w:val="24"/>
                <w:szCs w:val="24"/>
                <w:lang w:eastAsia="fr-CA"/>
              </w:rPr>
            </w:pPr>
            <w:r w:rsidRPr="002F1A82">
              <w:rPr>
                <w:rFonts w:ascii="Garamond" w:eastAsia="Times New Roman" w:hAnsi="Garamond" w:cs="Segoe UI"/>
                <w:color w:val="0563C1" w:themeColor="hyperlink"/>
                <w:sz w:val="24"/>
                <w:szCs w:val="24"/>
                <w:u w:val="single"/>
                <w:lang w:eastAsia="fr-CA"/>
              </w:rPr>
              <w:fldChar w:fldCharType="end"/>
            </w:r>
            <w:r w:rsidRPr="002F1A82">
              <w:rPr>
                <w:rFonts w:ascii="Garamond" w:eastAsia="Times New Roman" w:hAnsi="Garamond" w:cs="Arial"/>
                <w:color w:val="353535"/>
                <w:sz w:val="24"/>
                <w:szCs w:val="24"/>
                <w:lang w:eastAsia="fr-CA"/>
              </w:rPr>
              <w:t>.</w:t>
            </w:r>
          </w:p>
          <w:p w14:paraId="62B8CD9B" w14:textId="77777777" w:rsidR="002F1A82" w:rsidRPr="002F1A82" w:rsidRDefault="002F1A82" w:rsidP="002F1A82">
            <w:pPr>
              <w:shd w:val="clear" w:color="auto" w:fill="FFFFFF"/>
              <w:textAlignment w:val="baseline"/>
              <w:rPr>
                <w:rFonts w:ascii="Garamond" w:eastAsia="Times New Roman" w:hAnsi="Garamond" w:cs="Segoe UI"/>
                <w:sz w:val="24"/>
                <w:szCs w:val="24"/>
                <w:lang w:eastAsia="fr-CA"/>
              </w:rPr>
            </w:pPr>
          </w:p>
        </w:tc>
        <w:tc>
          <w:tcPr>
            <w:tcW w:w="7307" w:type="dxa"/>
          </w:tcPr>
          <w:p w14:paraId="66B48F8B" w14:textId="77777777" w:rsidR="002F1A82" w:rsidRPr="002F1A82" w:rsidRDefault="002F1A82" w:rsidP="002F1A82">
            <w:pPr>
              <w:shd w:val="clear" w:color="auto" w:fill="FFFFFF"/>
              <w:textAlignment w:val="baseline"/>
              <w:rPr>
                <w:rFonts w:ascii="Garamond" w:eastAsia="Times New Roman" w:hAnsi="Garamond" w:cs="Segoe UI"/>
                <w:i/>
                <w:sz w:val="28"/>
                <w:szCs w:val="24"/>
                <w:lang w:eastAsia="fr-CA"/>
              </w:rPr>
            </w:pPr>
            <w:r w:rsidRPr="002F1A82">
              <w:rPr>
                <w:rFonts w:ascii="Garamond" w:eastAsia="Times New Roman" w:hAnsi="Garamond" w:cs="Segoe UI"/>
                <w:i/>
                <w:sz w:val="28"/>
                <w:szCs w:val="24"/>
                <w:lang w:eastAsia="fr-CA"/>
              </w:rPr>
              <w:t>Savoir adapter le style de management à la situation : c'est le management contextuel. Dans ce cours il y a des cas très concrets permettant d'optimiser le management de chaque collaborateur, et des outils efficaces favorisant une communication efficace pour développer la performance de chacun.  Ce module vous donnera les repères pour mieux connaître les différentes options qui se présentent à vous et adopter les comportements efficaces.</w:t>
            </w:r>
          </w:p>
          <w:p w14:paraId="37F3B857" w14:textId="77777777" w:rsidR="002F1A82" w:rsidRPr="002F1A82" w:rsidRDefault="002F1A82" w:rsidP="002F1A82">
            <w:pPr>
              <w:shd w:val="clear" w:color="auto" w:fill="FFFFFF"/>
              <w:textAlignment w:val="baseline"/>
              <w:rPr>
                <w:rFonts w:ascii="Garamond" w:eastAsia="Times New Roman" w:hAnsi="Garamond" w:cs="Segoe UI"/>
                <w:i/>
                <w:sz w:val="28"/>
                <w:szCs w:val="24"/>
                <w:lang w:eastAsia="fr-CA"/>
              </w:rPr>
            </w:pPr>
          </w:p>
        </w:tc>
        <w:tc>
          <w:tcPr>
            <w:tcW w:w="1366" w:type="dxa"/>
          </w:tcPr>
          <w:p w14:paraId="1BF3AA37" w14:textId="77777777" w:rsidR="002F1A82" w:rsidRPr="002F1A82" w:rsidRDefault="002F1A82" w:rsidP="002F1A82">
            <w:pPr>
              <w:rPr>
                <w:rFonts w:ascii="Garamond" w:hAnsi="Garamond"/>
                <w:sz w:val="24"/>
                <w:szCs w:val="24"/>
              </w:rPr>
            </w:pPr>
            <w:r w:rsidRPr="002F1A82">
              <w:rPr>
                <w:rFonts w:ascii="Garamond" w:hAnsi="Garamond"/>
                <w:sz w:val="24"/>
                <w:szCs w:val="24"/>
              </w:rPr>
              <w:t>Free</w:t>
            </w:r>
          </w:p>
        </w:tc>
        <w:tc>
          <w:tcPr>
            <w:tcW w:w="1201" w:type="dxa"/>
          </w:tcPr>
          <w:p w14:paraId="6DD5B3D4" w14:textId="77777777" w:rsidR="002F1A82" w:rsidRPr="002F1A82" w:rsidRDefault="002F1A82" w:rsidP="002F1A82">
            <w:pPr>
              <w:rPr>
                <w:rFonts w:ascii="Garamond" w:eastAsia="Times New Roman" w:hAnsi="Garamond" w:cs="Segoe UI"/>
                <w:sz w:val="24"/>
                <w:szCs w:val="24"/>
                <w:bdr w:val="none" w:sz="0" w:space="0" w:color="auto" w:frame="1"/>
                <w:lang w:eastAsia="fr-CA"/>
              </w:rPr>
            </w:pPr>
            <w:proofErr w:type="gramStart"/>
            <w:r w:rsidRPr="002F1A82">
              <w:rPr>
                <w:rFonts w:ascii="Garamond" w:eastAsia="Times New Roman" w:hAnsi="Garamond" w:cs="Segoe UI"/>
                <w:sz w:val="24"/>
                <w:szCs w:val="24"/>
                <w:bdr w:val="none" w:sz="0" w:space="0" w:color="auto" w:frame="1"/>
                <w:lang w:eastAsia="fr-CA"/>
              </w:rPr>
              <w:t>self</w:t>
            </w:r>
            <w:proofErr w:type="gramEnd"/>
            <w:r w:rsidRPr="002F1A82">
              <w:rPr>
                <w:rFonts w:ascii="Garamond" w:eastAsia="Times New Roman" w:hAnsi="Garamond" w:cs="Segoe UI"/>
                <w:sz w:val="24"/>
                <w:szCs w:val="24"/>
                <w:bdr w:val="none" w:sz="0" w:space="0" w:color="auto" w:frame="1"/>
                <w:lang w:eastAsia="fr-CA"/>
              </w:rPr>
              <w:t>-</w:t>
            </w:r>
            <w:proofErr w:type="spellStart"/>
            <w:r w:rsidRPr="002F1A82">
              <w:rPr>
                <w:rFonts w:ascii="Garamond" w:eastAsia="Times New Roman" w:hAnsi="Garamond" w:cs="Segoe UI"/>
                <w:sz w:val="24"/>
                <w:szCs w:val="24"/>
                <w:bdr w:val="none" w:sz="0" w:space="0" w:color="auto" w:frame="1"/>
                <w:lang w:eastAsia="fr-CA"/>
              </w:rPr>
              <w:t>paced</w:t>
            </w:r>
            <w:proofErr w:type="spellEnd"/>
          </w:p>
        </w:tc>
      </w:tr>
      <w:tr w:rsidR="002F1A82" w:rsidRPr="002F1A82" w14:paraId="409A65BA" w14:textId="77777777" w:rsidTr="009A36AD">
        <w:tc>
          <w:tcPr>
            <w:tcW w:w="1702" w:type="dxa"/>
            <w:vMerge/>
          </w:tcPr>
          <w:p w14:paraId="2CC6E644" w14:textId="77777777" w:rsidR="002F1A82" w:rsidRPr="002F1A82" w:rsidRDefault="002F1A82" w:rsidP="002F1A82">
            <w:pPr>
              <w:rPr>
                <w:rFonts w:ascii="Garamond" w:hAnsi="Garamond"/>
                <w:b/>
                <w:sz w:val="24"/>
                <w:szCs w:val="24"/>
              </w:rPr>
            </w:pPr>
          </w:p>
        </w:tc>
        <w:tc>
          <w:tcPr>
            <w:tcW w:w="2955" w:type="dxa"/>
          </w:tcPr>
          <w:p w14:paraId="657C95C5" w14:textId="77777777" w:rsidR="002F1A82" w:rsidRPr="002F1A82" w:rsidRDefault="002F1A82" w:rsidP="002F1A82">
            <w:pPr>
              <w:shd w:val="clear" w:color="auto" w:fill="FFFFFF"/>
              <w:textAlignment w:val="baseline"/>
              <w:rPr>
                <w:rFonts w:ascii="Garamond" w:eastAsia="Times New Roman" w:hAnsi="Garamond" w:cs="Segoe UI"/>
                <w:color w:val="0563C1" w:themeColor="hyperlink"/>
                <w:sz w:val="24"/>
                <w:szCs w:val="24"/>
                <w:u w:val="single"/>
                <w:lang w:eastAsia="fr-CA"/>
              </w:rPr>
            </w:pPr>
            <w:hyperlink r:id="rId23" w:history="1">
              <w:r w:rsidRPr="002F1A82">
                <w:rPr>
                  <w:rFonts w:ascii="Garamond" w:eastAsia="Times New Roman" w:hAnsi="Garamond" w:cs="Segoe UI"/>
                  <w:color w:val="0563C1" w:themeColor="hyperlink"/>
                  <w:sz w:val="24"/>
                  <w:szCs w:val="24"/>
                  <w:u w:val="single"/>
                  <w:lang w:eastAsia="fr-CA"/>
                </w:rPr>
                <w:t>Bâtir une stratégie de communication interpersonnelle</w:t>
              </w:r>
            </w:hyperlink>
          </w:p>
          <w:p w14:paraId="778A82F3" w14:textId="77777777" w:rsidR="002F1A82" w:rsidRPr="002F1A82" w:rsidRDefault="002F1A82" w:rsidP="002F1A82">
            <w:pPr>
              <w:shd w:val="clear" w:color="auto" w:fill="FFFFFF"/>
              <w:spacing w:after="180" w:line="360" w:lineRule="atLeast"/>
              <w:textAlignment w:val="baseline"/>
              <w:rPr>
                <w:rFonts w:ascii="Garamond" w:eastAsia="Times New Roman" w:hAnsi="Garamond" w:cs="Segoe UI"/>
                <w:color w:val="0563C1" w:themeColor="hyperlink"/>
                <w:sz w:val="24"/>
                <w:szCs w:val="24"/>
                <w:u w:val="single"/>
                <w:lang w:eastAsia="fr-CA"/>
              </w:rPr>
            </w:pPr>
          </w:p>
        </w:tc>
        <w:tc>
          <w:tcPr>
            <w:tcW w:w="7307" w:type="dxa"/>
          </w:tcPr>
          <w:p w14:paraId="17CEA30F" w14:textId="77777777" w:rsidR="002F1A82" w:rsidRPr="002F1A82" w:rsidRDefault="002F1A82" w:rsidP="002F1A82">
            <w:pPr>
              <w:shd w:val="clear" w:color="auto" w:fill="FFFFFF"/>
              <w:textAlignment w:val="baseline"/>
              <w:rPr>
                <w:rFonts w:ascii="Garamond" w:eastAsia="Times New Roman" w:hAnsi="Garamond" w:cs="Segoe UI"/>
                <w:i/>
                <w:sz w:val="28"/>
                <w:szCs w:val="24"/>
                <w:lang w:eastAsia="fr-CA"/>
              </w:rPr>
            </w:pPr>
            <w:r w:rsidRPr="002F1A82">
              <w:rPr>
                <w:rFonts w:ascii="Garamond" w:eastAsia="Times New Roman" w:hAnsi="Garamond" w:cs="Segoe UI"/>
                <w:i/>
                <w:sz w:val="28"/>
                <w:szCs w:val="24"/>
                <w:lang w:eastAsia="fr-CA"/>
              </w:rPr>
              <w:t>Établir la cartographie de son réseau d’acteurs clés.</w:t>
            </w:r>
          </w:p>
          <w:p w14:paraId="6D5236CF" w14:textId="77777777" w:rsidR="002F1A82" w:rsidRPr="002F1A82" w:rsidRDefault="002F1A82" w:rsidP="002F1A82">
            <w:pPr>
              <w:shd w:val="clear" w:color="auto" w:fill="FFFFFF"/>
              <w:textAlignment w:val="baseline"/>
              <w:rPr>
                <w:rFonts w:ascii="Garamond" w:eastAsia="Times New Roman" w:hAnsi="Garamond" w:cs="Segoe UI"/>
                <w:i/>
                <w:sz w:val="28"/>
                <w:szCs w:val="24"/>
                <w:lang w:eastAsia="fr-CA"/>
              </w:rPr>
            </w:pPr>
            <w:r w:rsidRPr="002F1A82">
              <w:rPr>
                <w:rFonts w:ascii="Garamond" w:eastAsia="Times New Roman" w:hAnsi="Garamond" w:cs="Segoe UI"/>
                <w:i/>
                <w:sz w:val="28"/>
                <w:szCs w:val="24"/>
                <w:lang w:eastAsia="fr-CA"/>
              </w:rPr>
              <w:t>Préciser son niveau d’influence en fonction des personnes importantes de son réseau.</w:t>
            </w:r>
          </w:p>
          <w:p w14:paraId="060DA488" w14:textId="77777777" w:rsidR="002F1A82" w:rsidRPr="002F1A82" w:rsidRDefault="002F1A82" w:rsidP="002F1A82">
            <w:pPr>
              <w:shd w:val="clear" w:color="auto" w:fill="FFFFFF"/>
              <w:textAlignment w:val="baseline"/>
              <w:rPr>
                <w:rFonts w:ascii="Garamond" w:eastAsia="Times New Roman" w:hAnsi="Garamond" w:cs="Segoe UI"/>
                <w:i/>
                <w:sz w:val="28"/>
                <w:szCs w:val="24"/>
                <w:lang w:eastAsia="fr-CA"/>
              </w:rPr>
            </w:pPr>
            <w:r w:rsidRPr="002F1A82">
              <w:rPr>
                <w:rFonts w:ascii="Garamond" w:eastAsia="Times New Roman" w:hAnsi="Garamond" w:cs="Segoe UI"/>
                <w:i/>
                <w:sz w:val="28"/>
                <w:szCs w:val="24"/>
                <w:lang w:eastAsia="fr-CA"/>
              </w:rPr>
              <w:t>Définir ses objectifs d'action avec précision.</w:t>
            </w:r>
          </w:p>
          <w:p w14:paraId="546D964D" w14:textId="77777777" w:rsidR="002F1A82" w:rsidRPr="002F1A82" w:rsidRDefault="002F1A82" w:rsidP="002F1A82">
            <w:pPr>
              <w:shd w:val="clear" w:color="auto" w:fill="FFFFFF"/>
              <w:textAlignment w:val="baseline"/>
              <w:rPr>
                <w:rFonts w:ascii="Garamond" w:eastAsia="Times New Roman" w:hAnsi="Garamond"/>
                <w:i/>
                <w:sz w:val="28"/>
                <w:szCs w:val="24"/>
                <w:lang w:eastAsia="fr-CA"/>
              </w:rPr>
            </w:pPr>
          </w:p>
        </w:tc>
        <w:tc>
          <w:tcPr>
            <w:tcW w:w="1366" w:type="dxa"/>
          </w:tcPr>
          <w:p w14:paraId="0B2BD7DA" w14:textId="77777777" w:rsidR="002F1A82" w:rsidRPr="002F1A82" w:rsidRDefault="002F1A82" w:rsidP="002F1A82">
            <w:pPr>
              <w:rPr>
                <w:rFonts w:ascii="Garamond" w:hAnsi="Garamond"/>
                <w:sz w:val="24"/>
                <w:szCs w:val="24"/>
              </w:rPr>
            </w:pPr>
            <w:r w:rsidRPr="002F1A82">
              <w:rPr>
                <w:rFonts w:ascii="Garamond" w:hAnsi="Garamond"/>
                <w:sz w:val="24"/>
                <w:szCs w:val="24"/>
              </w:rPr>
              <w:t>Free</w:t>
            </w:r>
          </w:p>
        </w:tc>
        <w:tc>
          <w:tcPr>
            <w:tcW w:w="1201" w:type="dxa"/>
          </w:tcPr>
          <w:p w14:paraId="2C046B70" w14:textId="77777777" w:rsidR="002F1A82" w:rsidRPr="002F1A82" w:rsidRDefault="002F1A82" w:rsidP="002F1A82">
            <w:pPr>
              <w:rPr>
                <w:rFonts w:ascii="Garamond" w:eastAsia="Times New Roman" w:hAnsi="Garamond" w:cs="Segoe UI"/>
                <w:sz w:val="24"/>
                <w:szCs w:val="24"/>
                <w:bdr w:val="none" w:sz="0" w:space="0" w:color="auto" w:frame="1"/>
                <w:lang w:eastAsia="fr-CA"/>
              </w:rPr>
            </w:pPr>
            <w:proofErr w:type="gramStart"/>
            <w:r w:rsidRPr="002F1A82">
              <w:rPr>
                <w:rFonts w:ascii="Garamond" w:eastAsia="Times New Roman" w:hAnsi="Garamond" w:cs="Segoe UI"/>
                <w:sz w:val="24"/>
                <w:szCs w:val="24"/>
                <w:bdr w:val="none" w:sz="0" w:space="0" w:color="auto" w:frame="1"/>
                <w:lang w:eastAsia="fr-CA"/>
              </w:rPr>
              <w:t>self</w:t>
            </w:r>
            <w:proofErr w:type="gramEnd"/>
            <w:r w:rsidRPr="002F1A82">
              <w:rPr>
                <w:rFonts w:ascii="Garamond" w:eastAsia="Times New Roman" w:hAnsi="Garamond" w:cs="Segoe UI"/>
                <w:sz w:val="24"/>
                <w:szCs w:val="24"/>
                <w:bdr w:val="none" w:sz="0" w:space="0" w:color="auto" w:frame="1"/>
                <w:lang w:eastAsia="fr-CA"/>
              </w:rPr>
              <w:t>-</w:t>
            </w:r>
            <w:proofErr w:type="spellStart"/>
            <w:r w:rsidRPr="002F1A82">
              <w:rPr>
                <w:rFonts w:ascii="Garamond" w:eastAsia="Times New Roman" w:hAnsi="Garamond" w:cs="Segoe UI"/>
                <w:sz w:val="24"/>
                <w:szCs w:val="24"/>
                <w:bdr w:val="none" w:sz="0" w:space="0" w:color="auto" w:frame="1"/>
                <w:lang w:eastAsia="fr-CA"/>
              </w:rPr>
              <w:t>paced</w:t>
            </w:r>
            <w:proofErr w:type="spellEnd"/>
          </w:p>
        </w:tc>
      </w:tr>
      <w:tr w:rsidR="002F1A82" w:rsidRPr="002F1A82" w14:paraId="7C9F8ABE" w14:textId="77777777" w:rsidTr="009A36AD">
        <w:tc>
          <w:tcPr>
            <w:tcW w:w="1702" w:type="dxa"/>
            <w:vMerge w:val="restart"/>
          </w:tcPr>
          <w:p w14:paraId="7E3D79B1" w14:textId="77777777" w:rsidR="002F1A82" w:rsidRPr="002F1A82" w:rsidRDefault="002F1A82" w:rsidP="002F1A82">
            <w:pPr>
              <w:rPr>
                <w:rFonts w:ascii="Garamond" w:hAnsi="Garamond"/>
                <w:b/>
                <w:sz w:val="24"/>
                <w:szCs w:val="24"/>
              </w:rPr>
            </w:pPr>
            <w:r w:rsidRPr="002F1A82">
              <w:rPr>
                <w:rFonts w:ascii="Garamond" w:hAnsi="Garamond"/>
                <w:b/>
                <w:sz w:val="24"/>
                <w:szCs w:val="24"/>
              </w:rPr>
              <w:t xml:space="preserve">Monitoring and </w:t>
            </w:r>
            <w:proofErr w:type="spellStart"/>
            <w:r w:rsidRPr="002F1A82">
              <w:rPr>
                <w:rFonts w:ascii="Garamond" w:hAnsi="Garamond"/>
                <w:b/>
                <w:sz w:val="24"/>
                <w:szCs w:val="24"/>
              </w:rPr>
              <w:t>Evaluation</w:t>
            </w:r>
            <w:proofErr w:type="spellEnd"/>
          </w:p>
        </w:tc>
        <w:tc>
          <w:tcPr>
            <w:tcW w:w="2955" w:type="dxa"/>
          </w:tcPr>
          <w:p w14:paraId="17727570" w14:textId="77777777" w:rsidR="002F1A82" w:rsidRPr="002F1A82" w:rsidRDefault="002F1A82" w:rsidP="002F1A82">
            <w:pPr>
              <w:pBdr>
                <w:bottom w:val="single" w:sz="6" w:space="14" w:color="030D50"/>
              </w:pBdr>
              <w:shd w:val="clear" w:color="auto" w:fill="FFFFFF"/>
              <w:textAlignment w:val="baseline"/>
              <w:rPr>
                <w:rFonts w:ascii="Garamond" w:eastAsia="Times New Roman" w:hAnsi="Garamond" w:cs="Segoe UI"/>
                <w:color w:val="0563C1" w:themeColor="hyperlink"/>
                <w:sz w:val="24"/>
                <w:szCs w:val="24"/>
                <w:u w:val="single"/>
                <w:lang w:val="en-CA" w:eastAsia="fr-CA"/>
              </w:rPr>
            </w:pPr>
            <w:hyperlink r:id="rId24" w:history="1">
              <w:r w:rsidRPr="002F1A82">
                <w:rPr>
                  <w:rFonts w:ascii="Garamond" w:eastAsia="Times New Roman" w:hAnsi="Garamond" w:cs="Segoe UI"/>
                  <w:color w:val="0563C1" w:themeColor="hyperlink"/>
                  <w:sz w:val="24"/>
                  <w:szCs w:val="24"/>
                  <w:u w:val="single"/>
                  <w:lang w:val="en-CA" w:eastAsia="fr-CA"/>
                </w:rPr>
                <w:t>The Foundations of Monitoring and Evaluation</w:t>
              </w:r>
            </w:hyperlink>
          </w:p>
        </w:tc>
        <w:tc>
          <w:tcPr>
            <w:tcW w:w="7307" w:type="dxa"/>
          </w:tcPr>
          <w:p w14:paraId="1D10002A" w14:textId="77777777" w:rsidR="002F1A82" w:rsidRPr="002F1A82" w:rsidRDefault="002F1A82" w:rsidP="002F1A82">
            <w:pPr>
              <w:shd w:val="clear" w:color="auto" w:fill="FFFFFF"/>
              <w:textAlignment w:val="baseline"/>
              <w:rPr>
                <w:rFonts w:ascii="Garamond" w:eastAsia="Times New Roman" w:hAnsi="Garamond" w:cs="Segoe UI"/>
                <w:i/>
                <w:sz w:val="28"/>
                <w:szCs w:val="24"/>
                <w:lang w:val="en-CA" w:eastAsia="fr-CA"/>
              </w:rPr>
            </w:pPr>
            <w:r w:rsidRPr="002F1A82">
              <w:rPr>
                <w:rFonts w:ascii="Garamond" w:eastAsia="Times New Roman" w:hAnsi="Garamond" w:cs="Segoe UI"/>
                <w:i/>
                <w:sz w:val="28"/>
                <w:szCs w:val="24"/>
                <w:lang w:val="en-CA" w:eastAsia="fr-CA"/>
              </w:rPr>
              <w:t>In this webinar, Adrienne outlined the foundations of monitoring and evaluation, explained Search for Common Ground’s role in the Peacebuilding Evaluation Consortium, and how these videos can benefit your organization.</w:t>
            </w:r>
          </w:p>
          <w:p w14:paraId="09E300C3" w14:textId="77777777" w:rsidR="002F1A82" w:rsidRPr="002F1A82" w:rsidRDefault="002F1A82" w:rsidP="002F1A82">
            <w:pPr>
              <w:shd w:val="clear" w:color="auto" w:fill="FFFFFF"/>
              <w:textAlignment w:val="baseline"/>
              <w:rPr>
                <w:rFonts w:ascii="Garamond" w:eastAsia="Times New Roman" w:hAnsi="Garamond" w:cs="Segoe UI"/>
                <w:i/>
                <w:sz w:val="28"/>
                <w:szCs w:val="24"/>
                <w:lang w:val="en-CA" w:eastAsia="fr-CA"/>
              </w:rPr>
            </w:pPr>
          </w:p>
        </w:tc>
        <w:tc>
          <w:tcPr>
            <w:tcW w:w="1366" w:type="dxa"/>
          </w:tcPr>
          <w:p w14:paraId="64A0E07A"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Free</w:t>
            </w:r>
          </w:p>
        </w:tc>
        <w:tc>
          <w:tcPr>
            <w:tcW w:w="1201" w:type="dxa"/>
          </w:tcPr>
          <w:p w14:paraId="0AD08589" w14:textId="77777777" w:rsidR="002F1A82" w:rsidRPr="002F1A82" w:rsidRDefault="002F1A82" w:rsidP="002F1A82">
            <w:pPr>
              <w:rPr>
                <w:rFonts w:ascii="Garamond" w:eastAsia="Times New Roman" w:hAnsi="Garamond" w:cs="Segoe UI"/>
                <w:sz w:val="24"/>
                <w:szCs w:val="24"/>
                <w:bdr w:val="none" w:sz="0" w:space="0" w:color="auto" w:frame="1"/>
                <w:lang w:val="en-CA" w:eastAsia="fr-CA"/>
              </w:rPr>
            </w:pPr>
            <w:r w:rsidRPr="002F1A82">
              <w:rPr>
                <w:rFonts w:ascii="Garamond" w:eastAsia="Times New Roman" w:hAnsi="Garamond" w:cs="Segoe UI"/>
                <w:sz w:val="24"/>
                <w:szCs w:val="24"/>
                <w:bdr w:val="none" w:sz="0" w:space="0" w:color="auto" w:frame="1"/>
                <w:lang w:val="en-CA" w:eastAsia="fr-CA"/>
              </w:rPr>
              <w:t xml:space="preserve">35 </w:t>
            </w:r>
            <w:proofErr w:type="spellStart"/>
            <w:r w:rsidRPr="002F1A82">
              <w:rPr>
                <w:rFonts w:ascii="Garamond" w:eastAsia="Times New Roman" w:hAnsi="Garamond" w:cs="Segoe UI"/>
                <w:sz w:val="24"/>
                <w:szCs w:val="24"/>
                <w:bdr w:val="none" w:sz="0" w:space="0" w:color="auto" w:frame="1"/>
                <w:lang w:val="en-CA" w:eastAsia="fr-CA"/>
              </w:rPr>
              <w:t>mn</w:t>
            </w:r>
            <w:proofErr w:type="spellEnd"/>
            <w:r w:rsidRPr="002F1A82">
              <w:rPr>
                <w:rFonts w:ascii="Garamond" w:eastAsia="Times New Roman" w:hAnsi="Garamond" w:cs="Segoe UI"/>
                <w:sz w:val="24"/>
                <w:szCs w:val="24"/>
                <w:bdr w:val="none" w:sz="0" w:space="0" w:color="auto" w:frame="1"/>
                <w:lang w:val="en-CA" w:eastAsia="fr-CA"/>
              </w:rPr>
              <w:t xml:space="preserve"> 55</w:t>
            </w:r>
          </w:p>
        </w:tc>
      </w:tr>
      <w:tr w:rsidR="002F1A82" w:rsidRPr="002F1A82" w14:paraId="79B8960B" w14:textId="77777777" w:rsidTr="009A36AD">
        <w:trPr>
          <w:trHeight w:val="944"/>
        </w:trPr>
        <w:tc>
          <w:tcPr>
            <w:tcW w:w="1702" w:type="dxa"/>
            <w:vMerge/>
          </w:tcPr>
          <w:p w14:paraId="0F9AA126" w14:textId="77777777" w:rsidR="002F1A82" w:rsidRPr="002F1A82" w:rsidRDefault="002F1A82" w:rsidP="002F1A82">
            <w:pPr>
              <w:rPr>
                <w:rFonts w:ascii="Garamond" w:hAnsi="Garamond"/>
                <w:sz w:val="24"/>
                <w:szCs w:val="24"/>
              </w:rPr>
            </w:pPr>
          </w:p>
        </w:tc>
        <w:tc>
          <w:tcPr>
            <w:tcW w:w="2955" w:type="dxa"/>
          </w:tcPr>
          <w:p w14:paraId="3A24E7AD" w14:textId="77777777" w:rsidR="002F1A82" w:rsidRPr="002F1A82" w:rsidRDefault="002F1A82" w:rsidP="002F1A82">
            <w:pPr>
              <w:pBdr>
                <w:bottom w:val="single" w:sz="6" w:space="14" w:color="030D50"/>
              </w:pBdr>
              <w:shd w:val="clear" w:color="auto" w:fill="FFFFFF"/>
              <w:textAlignment w:val="baseline"/>
              <w:rPr>
                <w:rFonts w:ascii="Garamond" w:eastAsia="Times New Roman" w:hAnsi="Garamond" w:cs="Segoe UI"/>
                <w:color w:val="0563C1" w:themeColor="hyperlink"/>
                <w:sz w:val="24"/>
                <w:szCs w:val="24"/>
                <w:u w:val="single"/>
                <w:lang w:val="en-CA" w:eastAsia="fr-CA"/>
              </w:rPr>
            </w:pPr>
            <w:hyperlink r:id="rId25" w:history="1">
              <w:r w:rsidRPr="002F1A82">
                <w:rPr>
                  <w:rFonts w:ascii="Garamond" w:eastAsia="Times New Roman" w:hAnsi="Garamond" w:cs="Segoe UI"/>
                  <w:color w:val="0563C1" w:themeColor="hyperlink"/>
                  <w:sz w:val="24"/>
                  <w:szCs w:val="24"/>
                  <w:u w:val="single"/>
                  <w:lang w:val="en-CA" w:eastAsia="fr-CA"/>
                </w:rPr>
                <w:t>Guiding Steps for Peacebuilding Design, Monitoring, &amp; Evaluation</w:t>
              </w:r>
            </w:hyperlink>
          </w:p>
        </w:tc>
        <w:tc>
          <w:tcPr>
            <w:tcW w:w="7307" w:type="dxa"/>
          </w:tcPr>
          <w:p w14:paraId="34D8AC85" w14:textId="77777777" w:rsidR="002F1A82" w:rsidRPr="002F1A82" w:rsidRDefault="002F1A82" w:rsidP="002F1A82">
            <w:pPr>
              <w:pBdr>
                <w:bottom w:val="single" w:sz="6" w:space="14" w:color="030D50"/>
              </w:pBdr>
              <w:shd w:val="clear" w:color="auto" w:fill="FFFFFF"/>
              <w:textAlignment w:val="baseline"/>
              <w:rPr>
                <w:rFonts w:ascii="Garamond" w:eastAsia="Times New Roman" w:hAnsi="Garamond" w:cs="Segoe UI"/>
                <w:i/>
                <w:sz w:val="28"/>
                <w:szCs w:val="24"/>
                <w:lang w:val="en-CA" w:eastAsia="fr-CA"/>
              </w:rPr>
            </w:pPr>
            <w:r w:rsidRPr="002F1A82">
              <w:rPr>
                <w:rFonts w:ascii="Garamond" w:eastAsia="Times New Roman" w:hAnsi="Garamond" w:cs="Segoe UI"/>
                <w:i/>
                <w:sz w:val="28"/>
                <w:szCs w:val="24"/>
                <w:lang w:val="en-CA" w:eastAsia="fr-CA"/>
              </w:rPr>
              <w:t>The seven steps, outlined below, are based on the PEC’s </w:t>
            </w:r>
            <w:hyperlink r:id="rId26" w:history="1">
              <w:r w:rsidRPr="002F1A82">
                <w:rPr>
                  <w:rFonts w:ascii="Garamond" w:eastAsia="Times New Roman" w:hAnsi="Garamond" w:cs="Segoe UI"/>
                  <w:i/>
                  <w:sz w:val="28"/>
                  <w:szCs w:val="24"/>
                  <w:lang w:val="en-CA" w:eastAsia="fr-CA"/>
                </w:rPr>
                <w:t>“Guiding Steps for Peacebuilding Design, Monitoring, &amp; Evaluation.”</w:t>
              </w:r>
            </w:hyperlink>
            <w:r w:rsidRPr="002F1A82">
              <w:rPr>
                <w:rFonts w:ascii="Garamond" w:eastAsia="Times New Roman" w:hAnsi="Garamond" w:cs="Segoe UI"/>
                <w:i/>
                <w:sz w:val="28"/>
                <w:szCs w:val="24"/>
                <w:lang w:val="en-CA" w:eastAsia="fr-CA"/>
              </w:rPr>
              <w:t> They are the minimum set of steps every peacebuilding program should follow in order to contribute to robust evidence and learning in the peacebuilding field.</w:t>
            </w:r>
          </w:p>
        </w:tc>
        <w:tc>
          <w:tcPr>
            <w:tcW w:w="1366" w:type="dxa"/>
          </w:tcPr>
          <w:p w14:paraId="775F2788" w14:textId="77777777" w:rsidR="002F1A82" w:rsidRPr="002F1A82" w:rsidRDefault="002F1A82" w:rsidP="002F1A82">
            <w:pPr>
              <w:rPr>
                <w:rFonts w:ascii="Garamond" w:hAnsi="Garamond"/>
                <w:sz w:val="24"/>
                <w:szCs w:val="24"/>
                <w:lang w:val="en-CA"/>
              </w:rPr>
            </w:pPr>
            <w:r w:rsidRPr="002F1A82">
              <w:rPr>
                <w:rFonts w:ascii="Garamond" w:hAnsi="Garamond"/>
                <w:sz w:val="24"/>
                <w:szCs w:val="24"/>
                <w:lang w:val="en-CA"/>
              </w:rPr>
              <w:t xml:space="preserve">Free </w:t>
            </w:r>
          </w:p>
        </w:tc>
        <w:tc>
          <w:tcPr>
            <w:tcW w:w="1201" w:type="dxa"/>
          </w:tcPr>
          <w:p w14:paraId="187C759C" w14:textId="77777777" w:rsidR="002F1A82" w:rsidRPr="002F1A82" w:rsidRDefault="002F1A82" w:rsidP="002F1A82">
            <w:pPr>
              <w:rPr>
                <w:rFonts w:ascii="Garamond" w:eastAsia="Times New Roman" w:hAnsi="Garamond" w:cs="Segoe UI"/>
                <w:sz w:val="24"/>
                <w:szCs w:val="24"/>
                <w:bdr w:val="none" w:sz="0" w:space="0" w:color="auto" w:frame="1"/>
                <w:lang w:val="en-CA" w:eastAsia="fr-CA"/>
              </w:rPr>
            </w:pPr>
            <w:r w:rsidRPr="002F1A82">
              <w:rPr>
                <w:rFonts w:ascii="Garamond" w:eastAsia="Times New Roman" w:hAnsi="Garamond" w:cs="Segoe UI"/>
                <w:sz w:val="24"/>
                <w:szCs w:val="24"/>
                <w:bdr w:val="none" w:sz="0" w:space="0" w:color="auto" w:frame="1"/>
                <w:lang w:val="en-CA" w:eastAsia="fr-CA"/>
              </w:rPr>
              <w:t>Document</w:t>
            </w:r>
          </w:p>
        </w:tc>
      </w:tr>
    </w:tbl>
    <w:p w14:paraId="6737F1A5" w14:textId="4C3A0C97" w:rsidR="00157C6F" w:rsidRDefault="00157C6F">
      <w:pPr>
        <w:rPr>
          <w:lang w:val="en-CA"/>
        </w:rPr>
      </w:pPr>
    </w:p>
    <w:p w14:paraId="0AA3C46B" w14:textId="77777777" w:rsidR="00DE0BFD" w:rsidRPr="00D12C1E" w:rsidRDefault="00DE0BFD" w:rsidP="00DE0BFD">
      <w:pPr>
        <w:jc w:val="center"/>
        <w:rPr>
          <w:b/>
          <w:bCs/>
          <w:sz w:val="24"/>
          <w:szCs w:val="24"/>
          <w:lang w:val="en-CA"/>
        </w:rPr>
      </w:pPr>
      <w:r w:rsidRPr="00D12C1E">
        <w:rPr>
          <w:b/>
          <w:bCs/>
          <w:sz w:val="24"/>
          <w:szCs w:val="24"/>
          <w:lang w:val="en-CA"/>
        </w:rPr>
        <w:t>Researched and Prepared by Samuel Kiki</w:t>
      </w:r>
      <w:r>
        <w:rPr>
          <w:b/>
          <w:bCs/>
          <w:sz w:val="24"/>
          <w:szCs w:val="24"/>
          <w:lang w:val="en-CA"/>
        </w:rPr>
        <w:t xml:space="preserve"> and </w:t>
      </w:r>
      <w:proofErr w:type="spellStart"/>
      <w:r>
        <w:rPr>
          <w:b/>
          <w:bCs/>
          <w:sz w:val="24"/>
          <w:szCs w:val="24"/>
          <w:lang w:val="en-CA"/>
        </w:rPr>
        <w:t>Wyne</w:t>
      </w:r>
      <w:proofErr w:type="spellEnd"/>
      <w:r>
        <w:rPr>
          <w:b/>
          <w:bCs/>
          <w:sz w:val="24"/>
          <w:szCs w:val="24"/>
          <w:lang w:val="en-CA"/>
        </w:rPr>
        <w:t xml:space="preserve"> </w:t>
      </w:r>
      <w:proofErr w:type="spellStart"/>
      <w:r>
        <w:rPr>
          <w:b/>
          <w:bCs/>
          <w:sz w:val="24"/>
          <w:szCs w:val="24"/>
          <w:lang w:val="en-CA"/>
        </w:rPr>
        <w:t>Nekesa</w:t>
      </w:r>
      <w:proofErr w:type="spellEnd"/>
      <w:r w:rsidRPr="00D12C1E">
        <w:rPr>
          <w:b/>
          <w:bCs/>
          <w:sz w:val="24"/>
          <w:szCs w:val="24"/>
          <w:lang w:val="en-CA"/>
        </w:rPr>
        <w:t>, UNV online volunteer</w:t>
      </w:r>
      <w:r>
        <w:rPr>
          <w:b/>
          <w:bCs/>
          <w:sz w:val="24"/>
          <w:szCs w:val="24"/>
          <w:lang w:val="en-CA"/>
        </w:rPr>
        <w:t>s</w:t>
      </w:r>
    </w:p>
    <w:p w14:paraId="64368E6E" w14:textId="1F01298D" w:rsidR="00D12C1E" w:rsidRPr="00D12C1E" w:rsidRDefault="00D12C1E" w:rsidP="00DE0BFD">
      <w:pPr>
        <w:jc w:val="center"/>
        <w:rPr>
          <w:b/>
          <w:bCs/>
          <w:sz w:val="24"/>
          <w:szCs w:val="24"/>
          <w:lang w:val="en-CA"/>
        </w:rPr>
      </w:pPr>
    </w:p>
    <w:sectPr w:rsidR="00D12C1E" w:rsidRPr="00D12C1E" w:rsidSect="00157C6F">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995"/>
    <w:multiLevelType w:val="multilevel"/>
    <w:tmpl w:val="02CA7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1A89"/>
    <w:multiLevelType w:val="hybridMultilevel"/>
    <w:tmpl w:val="41884F5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1C5ADA"/>
    <w:multiLevelType w:val="hybridMultilevel"/>
    <w:tmpl w:val="6BE0E0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215989"/>
    <w:multiLevelType w:val="multilevel"/>
    <w:tmpl w:val="6D82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52250"/>
    <w:multiLevelType w:val="hybridMultilevel"/>
    <w:tmpl w:val="F9CEDE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5845D3"/>
    <w:multiLevelType w:val="hybridMultilevel"/>
    <w:tmpl w:val="C896C4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B471F4"/>
    <w:multiLevelType w:val="multilevel"/>
    <w:tmpl w:val="FC5C0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B1409"/>
    <w:multiLevelType w:val="multilevel"/>
    <w:tmpl w:val="C360A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E2315A"/>
    <w:multiLevelType w:val="multilevel"/>
    <w:tmpl w:val="303C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455014"/>
    <w:multiLevelType w:val="multilevel"/>
    <w:tmpl w:val="303C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827140"/>
    <w:multiLevelType w:val="hybridMultilevel"/>
    <w:tmpl w:val="0D14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639C6"/>
    <w:multiLevelType w:val="hybridMultilevel"/>
    <w:tmpl w:val="4FE2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7"/>
    <w:lvlOverride w:ilvl="0"/>
    <w:lvlOverride w:ilvl="1"/>
    <w:lvlOverride w:ilvl="2"/>
    <w:lvlOverride w:ilvl="3"/>
    <w:lvlOverride w:ilvl="4"/>
    <w:lvlOverride w:ilvl="5"/>
    <w:lvlOverride w:ilvl="6"/>
    <w:lvlOverride w:ilvl="7"/>
    <w:lvlOverride w:ilvl="8"/>
  </w:num>
  <w:num w:numId="6">
    <w:abstractNumId w:val="0"/>
  </w:num>
  <w:num w:numId="7">
    <w:abstractNumId w:val="6"/>
  </w:num>
  <w:num w:numId="8">
    <w:abstractNumId w:val="4"/>
  </w:num>
  <w:num w:numId="9">
    <w:abstractNumId w:val="2"/>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EB"/>
    <w:rsid w:val="00157C6F"/>
    <w:rsid w:val="00171B47"/>
    <w:rsid w:val="002573C0"/>
    <w:rsid w:val="00286C64"/>
    <w:rsid w:val="002F1A82"/>
    <w:rsid w:val="002F2595"/>
    <w:rsid w:val="00344558"/>
    <w:rsid w:val="005032AF"/>
    <w:rsid w:val="006056DE"/>
    <w:rsid w:val="006A0E63"/>
    <w:rsid w:val="007B779B"/>
    <w:rsid w:val="008D1AB5"/>
    <w:rsid w:val="00920ED1"/>
    <w:rsid w:val="00B434EB"/>
    <w:rsid w:val="00BC1322"/>
    <w:rsid w:val="00D12C1E"/>
    <w:rsid w:val="00D12CF1"/>
    <w:rsid w:val="00DE0BFD"/>
    <w:rsid w:val="00E45EAF"/>
    <w:rsid w:val="00F92D79"/>
    <w:rsid w:val="00FA0DC9"/>
    <w:rsid w:val="00FC2EE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D730"/>
  <w15:chartTrackingRefBased/>
  <w15:docId w15:val="{2597102E-9B5D-4976-ABB0-01DCD6EB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3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next w:val="Normal"/>
    <w:link w:val="Heading2Char"/>
    <w:uiPriority w:val="9"/>
    <w:semiHidden/>
    <w:unhideWhenUsed/>
    <w:qFormat/>
    <w:rsid w:val="00286C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4EB"/>
    <w:rPr>
      <w:color w:val="0000FF"/>
      <w:u w:val="single"/>
    </w:rPr>
  </w:style>
  <w:style w:type="character" w:customStyle="1" w:styleId="Heading1Char">
    <w:name w:val="Heading 1 Char"/>
    <w:basedOn w:val="DefaultParagraphFont"/>
    <w:link w:val="Heading1"/>
    <w:uiPriority w:val="9"/>
    <w:rsid w:val="00B434EB"/>
    <w:rPr>
      <w:rFonts w:ascii="Times New Roman" w:eastAsia="Times New Roman" w:hAnsi="Times New Roman" w:cs="Times New Roman"/>
      <w:b/>
      <w:bCs/>
      <w:kern w:val="36"/>
      <w:sz w:val="48"/>
      <w:szCs w:val="48"/>
      <w:lang w:eastAsia="fr-CA"/>
    </w:rPr>
  </w:style>
  <w:style w:type="character" w:styleId="FollowedHyperlink">
    <w:name w:val="FollowedHyperlink"/>
    <w:basedOn w:val="DefaultParagraphFont"/>
    <w:uiPriority w:val="99"/>
    <w:semiHidden/>
    <w:unhideWhenUsed/>
    <w:rsid w:val="00FA0DC9"/>
    <w:rPr>
      <w:color w:val="954F72" w:themeColor="followedHyperlink"/>
      <w:u w:val="single"/>
    </w:rPr>
  </w:style>
  <w:style w:type="character" w:customStyle="1" w:styleId="auteurarticle">
    <w:name w:val="auteurarticle"/>
    <w:basedOn w:val="DefaultParagraphFont"/>
    <w:rsid w:val="00286C64"/>
  </w:style>
  <w:style w:type="character" w:customStyle="1" w:styleId="Heading2Char">
    <w:name w:val="Heading 2 Char"/>
    <w:basedOn w:val="DefaultParagraphFont"/>
    <w:link w:val="Heading2"/>
    <w:uiPriority w:val="9"/>
    <w:semiHidden/>
    <w:rsid w:val="00286C64"/>
    <w:rPr>
      <w:rFonts w:asciiTheme="majorHAnsi" w:eastAsiaTheme="majorEastAsia" w:hAnsiTheme="majorHAnsi" w:cstheme="majorBidi"/>
      <w:color w:val="2E74B5" w:themeColor="accent1" w:themeShade="BF"/>
      <w:sz w:val="26"/>
      <w:szCs w:val="26"/>
    </w:rPr>
  </w:style>
  <w:style w:type="character" w:customStyle="1" w:styleId="dot">
    <w:name w:val="dot"/>
    <w:basedOn w:val="DefaultParagraphFont"/>
    <w:rsid w:val="00286C64"/>
  </w:style>
  <w:style w:type="character" w:customStyle="1" w:styleId="cso-wspn-cont">
    <w:name w:val="cso-wspn-cont"/>
    <w:basedOn w:val="DefaultParagraphFont"/>
    <w:rsid w:val="00286C64"/>
  </w:style>
  <w:style w:type="character" w:customStyle="1" w:styleId="cso-stars">
    <w:name w:val="cso-stars"/>
    <w:basedOn w:val="DefaultParagraphFont"/>
    <w:rsid w:val="00286C64"/>
  </w:style>
  <w:style w:type="character" w:customStyle="1" w:styleId="cs-acc-hid-con">
    <w:name w:val="cs-acc-hid-con"/>
    <w:basedOn w:val="DefaultParagraphFont"/>
    <w:rsid w:val="00286C64"/>
  </w:style>
  <w:style w:type="character" w:customStyle="1" w:styleId="cso-txt">
    <w:name w:val="cso-txt"/>
    <w:basedOn w:val="DefaultParagraphFont"/>
    <w:rsid w:val="00286C64"/>
  </w:style>
  <w:style w:type="paragraph" w:styleId="NormalWeb">
    <w:name w:val="Normal (Web)"/>
    <w:basedOn w:val="Normal"/>
    <w:uiPriority w:val="99"/>
    <w:semiHidden/>
    <w:unhideWhenUsed/>
    <w:rsid w:val="00286C6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ListParagraph">
    <w:name w:val="List Paragraph"/>
    <w:basedOn w:val="Normal"/>
    <w:uiPriority w:val="34"/>
    <w:qFormat/>
    <w:rsid w:val="00D12CF1"/>
    <w:pPr>
      <w:ind w:left="720"/>
      <w:contextualSpacing/>
    </w:pPr>
  </w:style>
  <w:style w:type="table" w:customStyle="1" w:styleId="TableGrid1">
    <w:name w:val="Table Grid1"/>
    <w:basedOn w:val="TableNormal"/>
    <w:next w:val="TableGrid"/>
    <w:uiPriority w:val="39"/>
    <w:rsid w:val="002F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8098">
      <w:bodyDiv w:val="1"/>
      <w:marLeft w:val="0"/>
      <w:marRight w:val="0"/>
      <w:marTop w:val="0"/>
      <w:marBottom w:val="0"/>
      <w:divBdr>
        <w:top w:val="none" w:sz="0" w:space="0" w:color="auto"/>
        <w:left w:val="none" w:sz="0" w:space="0" w:color="auto"/>
        <w:bottom w:val="none" w:sz="0" w:space="0" w:color="auto"/>
        <w:right w:val="none" w:sz="0" w:space="0" w:color="auto"/>
      </w:divBdr>
    </w:div>
    <w:div w:id="154151107">
      <w:bodyDiv w:val="1"/>
      <w:marLeft w:val="0"/>
      <w:marRight w:val="0"/>
      <w:marTop w:val="0"/>
      <w:marBottom w:val="0"/>
      <w:divBdr>
        <w:top w:val="none" w:sz="0" w:space="0" w:color="auto"/>
        <w:left w:val="none" w:sz="0" w:space="0" w:color="auto"/>
        <w:bottom w:val="none" w:sz="0" w:space="0" w:color="auto"/>
        <w:right w:val="none" w:sz="0" w:space="0" w:color="auto"/>
      </w:divBdr>
    </w:div>
    <w:div w:id="448621394">
      <w:bodyDiv w:val="1"/>
      <w:marLeft w:val="0"/>
      <w:marRight w:val="0"/>
      <w:marTop w:val="0"/>
      <w:marBottom w:val="0"/>
      <w:divBdr>
        <w:top w:val="none" w:sz="0" w:space="0" w:color="auto"/>
        <w:left w:val="none" w:sz="0" w:space="0" w:color="auto"/>
        <w:bottom w:val="none" w:sz="0" w:space="0" w:color="auto"/>
        <w:right w:val="none" w:sz="0" w:space="0" w:color="auto"/>
      </w:divBdr>
    </w:div>
    <w:div w:id="1183008369">
      <w:bodyDiv w:val="1"/>
      <w:marLeft w:val="0"/>
      <w:marRight w:val="0"/>
      <w:marTop w:val="0"/>
      <w:marBottom w:val="0"/>
      <w:divBdr>
        <w:top w:val="none" w:sz="0" w:space="0" w:color="auto"/>
        <w:left w:val="none" w:sz="0" w:space="0" w:color="auto"/>
        <w:bottom w:val="none" w:sz="0" w:space="0" w:color="auto"/>
        <w:right w:val="none" w:sz="0" w:space="0" w:color="auto"/>
      </w:divBdr>
    </w:div>
    <w:div w:id="1219896361">
      <w:bodyDiv w:val="1"/>
      <w:marLeft w:val="0"/>
      <w:marRight w:val="0"/>
      <w:marTop w:val="0"/>
      <w:marBottom w:val="0"/>
      <w:divBdr>
        <w:top w:val="none" w:sz="0" w:space="0" w:color="auto"/>
        <w:left w:val="none" w:sz="0" w:space="0" w:color="auto"/>
        <w:bottom w:val="none" w:sz="0" w:space="0" w:color="auto"/>
        <w:right w:val="none" w:sz="0" w:space="0" w:color="auto"/>
      </w:divBdr>
    </w:div>
    <w:div w:id="1379356178">
      <w:bodyDiv w:val="1"/>
      <w:marLeft w:val="0"/>
      <w:marRight w:val="0"/>
      <w:marTop w:val="0"/>
      <w:marBottom w:val="0"/>
      <w:divBdr>
        <w:top w:val="none" w:sz="0" w:space="0" w:color="auto"/>
        <w:left w:val="none" w:sz="0" w:space="0" w:color="auto"/>
        <w:bottom w:val="none" w:sz="0" w:space="0" w:color="auto"/>
        <w:right w:val="none" w:sz="0" w:space="0" w:color="auto"/>
      </w:divBdr>
    </w:div>
    <w:div w:id="1453670866">
      <w:bodyDiv w:val="1"/>
      <w:marLeft w:val="0"/>
      <w:marRight w:val="0"/>
      <w:marTop w:val="0"/>
      <w:marBottom w:val="0"/>
      <w:divBdr>
        <w:top w:val="none" w:sz="0" w:space="0" w:color="auto"/>
        <w:left w:val="none" w:sz="0" w:space="0" w:color="auto"/>
        <w:bottom w:val="none" w:sz="0" w:space="0" w:color="auto"/>
        <w:right w:val="none" w:sz="0" w:space="0" w:color="auto"/>
      </w:divBdr>
      <w:divsChild>
        <w:div w:id="1657612232">
          <w:marLeft w:val="0"/>
          <w:marRight w:val="0"/>
          <w:marTop w:val="0"/>
          <w:marBottom w:val="0"/>
          <w:divBdr>
            <w:top w:val="none" w:sz="0" w:space="0" w:color="auto"/>
            <w:left w:val="none" w:sz="0" w:space="0" w:color="auto"/>
            <w:bottom w:val="none" w:sz="0" w:space="0" w:color="auto"/>
            <w:right w:val="none" w:sz="0" w:space="0" w:color="auto"/>
          </w:divBdr>
          <w:divsChild>
            <w:div w:id="1947425702">
              <w:marLeft w:val="0"/>
              <w:marRight w:val="0"/>
              <w:marTop w:val="0"/>
              <w:marBottom w:val="0"/>
              <w:divBdr>
                <w:top w:val="none" w:sz="0" w:space="0" w:color="auto"/>
                <w:left w:val="none" w:sz="0" w:space="0" w:color="auto"/>
                <w:bottom w:val="none" w:sz="0" w:space="0" w:color="auto"/>
                <w:right w:val="none" w:sz="0" w:space="0" w:color="auto"/>
              </w:divBdr>
              <w:divsChild>
                <w:div w:id="2016496435">
                  <w:marLeft w:val="0"/>
                  <w:marRight w:val="0"/>
                  <w:marTop w:val="0"/>
                  <w:marBottom w:val="0"/>
                  <w:divBdr>
                    <w:top w:val="none" w:sz="0" w:space="0" w:color="auto"/>
                    <w:left w:val="none" w:sz="0" w:space="0" w:color="auto"/>
                    <w:bottom w:val="none" w:sz="0" w:space="0" w:color="auto"/>
                    <w:right w:val="none" w:sz="0" w:space="0" w:color="auto"/>
                  </w:divBdr>
                  <w:divsChild>
                    <w:div w:id="1899054419">
                      <w:marLeft w:val="0"/>
                      <w:marRight w:val="0"/>
                      <w:marTop w:val="0"/>
                      <w:marBottom w:val="0"/>
                      <w:divBdr>
                        <w:top w:val="none" w:sz="0" w:space="0" w:color="auto"/>
                        <w:left w:val="none" w:sz="0" w:space="0" w:color="auto"/>
                        <w:bottom w:val="none" w:sz="0" w:space="0" w:color="auto"/>
                        <w:right w:val="none" w:sz="0" w:space="0" w:color="auto"/>
                      </w:divBdr>
                    </w:div>
                    <w:div w:id="962424032">
                      <w:marLeft w:val="0"/>
                      <w:marRight w:val="0"/>
                      <w:marTop w:val="0"/>
                      <w:marBottom w:val="150"/>
                      <w:divBdr>
                        <w:top w:val="none" w:sz="0" w:space="0" w:color="auto"/>
                        <w:left w:val="none" w:sz="0" w:space="0" w:color="auto"/>
                        <w:bottom w:val="none" w:sz="0" w:space="0" w:color="auto"/>
                        <w:right w:val="none" w:sz="0" w:space="0" w:color="auto"/>
                      </w:divBdr>
                      <w:divsChild>
                        <w:div w:id="314456763">
                          <w:marLeft w:val="0"/>
                          <w:marRight w:val="0"/>
                          <w:marTop w:val="0"/>
                          <w:marBottom w:val="0"/>
                          <w:divBdr>
                            <w:top w:val="none" w:sz="0" w:space="0" w:color="auto"/>
                            <w:left w:val="none" w:sz="0" w:space="0" w:color="auto"/>
                            <w:bottom w:val="none" w:sz="0" w:space="0" w:color="auto"/>
                            <w:right w:val="none" w:sz="0" w:space="0" w:color="auto"/>
                          </w:divBdr>
                          <w:divsChild>
                            <w:div w:id="4551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0300">
              <w:marLeft w:val="0"/>
              <w:marRight w:val="0"/>
              <w:marTop w:val="0"/>
              <w:marBottom w:val="0"/>
              <w:divBdr>
                <w:top w:val="none" w:sz="0" w:space="0" w:color="auto"/>
                <w:left w:val="none" w:sz="0" w:space="0" w:color="auto"/>
                <w:bottom w:val="none" w:sz="0" w:space="0" w:color="auto"/>
                <w:right w:val="none" w:sz="0" w:space="0" w:color="auto"/>
              </w:divBdr>
              <w:divsChild>
                <w:div w:id="3465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learningworld.com/books/Positive%20Attitude/Positive%20Attitude/index.html" TargetMode="External"/><Relationship Id="rId13" Type="http://schemas.openxmlformats.org/officeDocument/2006/relationships/hyperlink" Target="https://www.youtube.com/watch?reload=9&amp;v=wB4lTNwyy9k" TargetMode="External"/><Relationship Id="rId18" Type="http://schemas.openxmlformats.org/officeDocument/2006/relationships/hyperlink" Target="https://hbr.org/video/5561200070001/the-setuptofail-syndrome" TargetMode="External"/><Relationship Id="rId26" Type="http://schemas.openxmlformats.org/officeDocument/2006/relationships/hyperlink" Target="https://www.dmeforpeace.org/resource/guiding-steps-for-peacebuilding-design-monitoring-evaluation/" TargetMode="External"/><Relationship Id="rId3" Type="http://schemas.openxmlformats.org/officeDocument/2006/relationships/settings" Target="settings.xml"/><Relationship Id="rId21" Type="http://schemas.openxmlformats.org/officeDocument/2006/relationships/hyperlink" Target="https://www.linkedin.com/learning/faire-un-bon-pitch/garder-une-impression-durable" TargetMode="External"/><Relationship Id="rId7" Type="http://schemas.openxmlformats.org/officeDocument/2006/relationships/hyperlink" Target="https://www.edx.org/course/leadership-and-management-for-pm-practitioners-in-it-2" TargetMode="External"/><Relationship Id="rId12" Type="http://schemas.openxmlformats.org/officeDocument/2006/relationships/hyperlink" Target="https://hbr.org/2009/10/navigating-major-career-transi" TargetMode="External"/><Relationship Id="rId17" Type="http://schemas.openxmlformats.org/officeDocument/2006/relationships/hyperlink" Target="https://hbr.org/2018/02/how-to-collaborate-effectively-if-your-team-is-remote?referral=00060" TargetMode="External"/><Relationship Id="rId25" Type="http://schemas.openxmlformats.org/officeDocument/2006/relationships/hyperlink" Target="https://www.dmeforpeace.org/resource/guiding-steps-for-peacebuilding-design-monitoring-evaluation/" TargetMode="External"/><Relationship Id="rId2" Type="http://schemas.openxmlformats.org/officeDocument/2006/relationships/styles" Target="styles.xml"/><Relationship Id="rId16" Type="http://schemas.openxmlformats.org/officeDocument/2006/relationships/hyperlink" Target="https://hbr.org/video/5812716214001/the-explainer-how-to-collaborate-effectively-if-your-team-is-remote" TargetMode="External"/><Relationship Id="rId20" Type="http://schemas.openxmlformats.org/officeDocument/2006/relationships/hyperlink" Target="https://kayaconnect.org/course/info.php?id=403" TargetMode="External"/><Relationship Id="rId1" Type="http://schemas.openxmlformats.org/officeDocument/2006/relationships/numbering" Target="numbering.xml"/><Relationship Id="rId6" Type="http://schemas.openxmlformats.org/officeDocument/2006/relationships/hyperlink" Target="https://www.edx.org/course/teamwork-collaboration" TargetMode="External"/><Relationship Id="rId11" Type="http://schemas.openxmlformats.org/officeDocument/2006/relationships/hyperlink" Target="https://www.edx.org/course/reinvent-yourself-unleash-your-creativity-2" TargetMode="External"/><Relationship Id="rId24" Type="http://schemas.openxmlformats.org/officeDocument/2006/relationships/hyperlink" Target="https://www.dmeforpeace.org/resource/me-thursday-talk-the-foundations-of-monitoring-and-evaluation/" TargetMode="External"/><Relationship Id="rId5" Type="http://schemas.openxmlformats.org/officeDocument/2006/relationships/hyperlink" Target="https://www.edx.org/course/business-communication" TargetMode="External"/><Relationship Id="rId15" Type="http://schemas.openxmlformats.org/officeDocument/2006/relationships/hyperlink" Target="https://hbr.org/2013/07/leading-like-nelson-mandela" TargetMode="External"/><Relationship Id="rId23" Type="http://schemas.openxmlformats.org/officeDocument/2006/relationships/hyperlink" Target="https://kayaconnect.org/course/info.php?id=540" TargetMode="External"/><Relationship Id="rId28" Type="http://schemas.openxmlformats.org/officeDocument/2006/relationships/theme" Target="theme/theme1.xml"/><Relationship Id="rId10" Type="http://schemas.openxmlformats.org/officeDocument/2006/relationships/hyperlink" Target="https://www.coursera.org/learn/career-success-capstone?ranMID=40328&amp;ranEAID=SAyYsTvLiGQ&amp;ranSiteID=SAyYsTvLiGQ-QwCqPbdeu89KaXi1QCQudg&amp;siteID=SAyYsTvLiGQ-QwCqPbdeu89KaXi1QCQudg&amp;utm_content=10&amp;utm_medium=partners&amp;utm_source=linkshare&amp;utm_campaign=SAyYsTvLiGQ" TargetMode="External"/><Relationship Id="rId19" Type="http://schemas.openxmlformats.org/officeDocument/2006/relationships/hyperlink" Target="https://www.linkedin.com/learning/developper-son-leadership-de-manager/differencier-leader-et-manager" TargetMode="External"/><Relationship Id="rId4" Type="http://schemas.openxmlformats.org/officeDocument/2006/relationships/webSettings" Target="webSettings.xml"/><Relationship Id="rId9" Type="http://schemas.openxmlformats.org/officeDocument/2006/relationships/hyperlink" Target="https://www.learnoutloud.com/Free-Audio-Video/Business/Public-Speaking/Fundamentals-of-Public-Speaking/43804" TargetMode="External"/><Relationship Id="rId14" Type="http://schemas.openxmlformats.org/officeDocument/2006/relationships/hyperlink" Target="https://www.youtube.com/watch?v=MIjH8MCbONI" TargetMode="External"/><Relationship Id="rId22" Type="http://schemas.openxmlformats.org/officeDocument/2006/relationships/hyperlink" Target="https://kayaconnect.org/course/info.php?id=470"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1689</Words>
  <Characters>9631</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Sarah Stern</cp:lastModifiedBy>
  <cp:revision>5</cp:revision>
  <cp:lastPrinted>2019-04-23T11:32:00Z</cp:lastPrinted>
  <dcterms:created xsi:type="dcterms:W3CDTF">2019-08-01T10:44:00Z</dcterms:created>
  <dcterms:modified xsi:type="dcterms:W3CDTF">2019-08-01T11:03:00Z</dcterms:modified>
</cp:coreProperties>
</file>